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122" w:rsidRPr="002A0B38" w:rsidRDefault="002A0B38" w:rsidP="002A0B38">
      <w:pPr>
        <w:jc w:val="center"/>
        <w:rPr>
          <w:b/>
          <w:sz w:val="30"/>
          <w:szCs w:val="30"/>
        </w:rPr>
      </w:pPr>
      <w:r>
        <w:rPr>
          <w:rFonts w:hint="eastAsia"/>
          <w:b/>
          <w:sz w:val="30"/>
          <w:szCs w:val="30"/>
        </w:rPr>
        <w:t>大学生参军入伍</w:t>
      </w:r>
      <w:r w:rsidRPr="002A0B38">
        <w:rPr>
          <w:rFonts w:hint="eastAsia"/>
          <w:b/>
          <w:sz w:val="30"/>
          <w:szCs w:val="30"/>
        </w:rPr>
        <w:t>相关政策</w:t>
      </w:r>
    </w:p>
    <w:p w:rsidR="002A0B38" w:rsidRPr="004C6177" w:rsidRDefault="002A0B38">
      <w:pPr>
        <w:rPr>
          <w:b/>
          <w:sz w:val="24"/>
          <w:szCs w:val="24"/>
        </w:rPr>
      </w:pPr>
      <w:r w:rsidRPr="004C6177">
        <w:rPr>
          <w:rFonts w:hint="eastAsia"/>
          <w:b/>
          <w:sz w:val="24"/>
          <w:szCs w:val="24"/>
        </w:rPr>
        <w:t>一、征集对象</w:t>
      </w:r>
    </w:p>
    <w:p w:rsidR="002A0B38" w:rsidRDefault="00FE3665" w:rsidP="00FE3665">
      <w:pPr>
        <w:ind w:firstLineChars="200" w:firstLine="420"/>
      </w:pPr>
      <w:r>
        <w:rPr>
          <w:rFonts w:hint="eastAsia"/>
        </w:rPr>
        <w:t>１、男兵：高中（含职高、中专、技校）毕业以上文化程度的青年，学历高者及应届毕业生优先</w:t>
      </w:r>
    </w:p>
    <w:p w:rsidR="00FE3665" w:rsidRPr="00FE3665" w:rsidRDefault="00FE3665" w:rsidP="00FE3665">
      <w:pPr>
        <w:ind w:firstLineChars="200" w:firstLine="420"/>
      </w:pPr>
      <w:r>
        <w:rPr>
          <w:rFonts w:hint="eastAsia"/>
        </w:rPr>
        <w:t>２、女兵：普通高中应届毕业生（</w:t>
      </w:r>
      <w:proofErr w:type="gramStart"/>
      <w:r>
        <w:rPr>
          <w:rFonts w:hint="eastAsia"/>
        </w:rPr>
        <w:t>含普通</w:t>
      </w:r>
      <w:proofErr w:type="gramEnd"/>
      <w:r>
        <w:rPr>
          <w:rFonts w:hint="eastAsia"/>
        </w:rPr>
        <w:t>高等学校录取未报到入学的学生）和全日制普通高等学校应届毕业生及在校生</w:t>
      </w:r>
    </w:p>
    <w:p w:rsidR="002A0B38" w:rsidRPr="004C6177" w:rsidRDefault="002A0B38">
      <w:pPr>
        <w:rPr>
          <w:b/>
          <w:sz w:val="24"/>
          <w:szCs w:val="24"/>
        </w:rPr>
      </w:pPr>
      <w:r w:rsidRPr="004C6177">
        <w:rPr>
          <w:rFonts w:hint="eastAsia"/>
          <w:b/>
          <w:sz w:val="24"/>
          <w:szCs w:val="24"/>
        </w:rPr>
        <w:t>二、基本条件</w:t>
      </w:r>
    </w:p>
    <w:p w:rsidR="00E65796" w:rsidRPr="004C6177" w:rsidRDefault="00E65796" w:rsidP="004C6177">
      <w:pPr>
        <w:ind w:firstLineChars="200" w:firstLine="422"/>
        <w:rPr>
          <w:b/>
        </w:rPr>
      </w:pPr>
      <w:r w:rsidRPr="004C6177">
        <w:rPr>
          <w:rFonts w:hint="eastAsia"/>
          <w:b/>
        </w:rPr>
        <w:t>１、年龄</w:t>
      </w:r>
    </w:p>
    <w:p w:rsidR="002A0B38" w:rsidRDefault="00E65796" w:rsidP="00FE3665">
      <w:pPr>
        <w:ind w:firstLineChars="200" w:firstLine="420"/>
        <w:rPr>
          <w:b/>
          <w:color w:val="FF0000"/>
        </w:rPr>
      </w:pPr>
      <w:r>
        <w:rPr>
          <w:rFonts w:hint="eastAsia"/>
        </w:rPr>
        <w:t>（１）男：当年１２月３１日以前年满１８至２０周岁，高中毕业文化程度放宽到２１周岁，普通高等学校在校生放宽到２２周岁，高职（专科）毕业生放宽到２３周岁，</w:t>
      </w:r>
      <w:r w:rsidRPr="00E65796">
        <w:rPr>
          <w:rFonts w:hint="eastAsia"/>
          <w:b/>
          <w:color w:val="FF0000"/>
        </w:rPr>
        <w:t>本科及以上学历毕业生放宽到２４周岁</w:t>
      </w:r>
    </w:p>
    <w:p w:rsidR="006134C5" w:rsidRDefault="006134C5" w:rsidP="006134C5">
      <w:pPr>
        <w:ind w:firstLineChars="200" w:firstLine="420"/>
      </w:pPr>
      <w:r w:rsidRPr="006134C5">
        <w:rPr>
          <w:rFonts w:hint="eastAsia"/>
        </w:rPr>
        <w:t>（２）女</w:t>
      </w:r>
      <w:r>
        <w:rPr>
          <w:rFonts w:hint="eastAsia"/>
        </w:rPr>
        <w:t>：当年１２月３１日以前年满１８至１９周岁，普通高等学生在校生放宽到２０周岁，</w:t>
      </w:r>
      <w:r w:rsidRPr="006134C5">
        <w:rPr>
          <w:rFonts w:hint="eastAsia"/>
          <w:b/>
          <w:color w:val="FF0000"/>
        </w:rPr>
        <w:t>普通高等学校应届毕业生放宽到２２周岁</w:t>
      </w:r>
    </w:p>
    <w:p w:rsidR="00E65796" w:rsidRDefault="00E65796" w:rsidP="004C6177">
      <w:pPr>
        <w:ind w:firstLineChars="200" w:firstLine="422"/>
      </w:pPr>
      <w:r w:rsidRPr="004C6177">
        <w:rPr>
          <w:rFonts w:hint="eastAsia"/>
          <w:b/>
        </w:rPr>
        <w:t>２、身高：</w:t>
      </w:r>
      <w:r w:rsidR="006134C5">
        <w:rPr>
          <w:rFonts w:hint="eastAsia"/>
        </w:rPr>
        <w:t>男性１６２ｃｍ以上，女性１６０ｃｍ以上</w:t>
      </w:r>
    </w:p>
    <w:p w:rsidR="00E65796" w:rsidRDefault="00E65796" w:rsidP="004C6177">
      <w:pPr>
        <w:ind w:firstLineChars="200" w:firstLine="422"/>
      </w:pPr>
      <w:r w:rsidRPr="004C6177">
        <w:rPr>
          <w:rFonts w:hint="eastAsia"/>
          <w:b/>
        </w:rPr>
        <w:t>３、体重：</w:t>
      </w:r>
      <w:r w:rsidR="006134C5">
        <w:rPr>
          <w:rFonts w:hint="eastAsia"/>
        </w:rPr>
        <w:t>标准提供＝（身高－１１０）ｋｇ。男性不超过标准体重的２５％不低于标准体重的１５％，女性不超过也不低于标准体重的１５％</w:t>
      </w:r>
    </w:p>
    <w:p w:rsidR="00E65796" w:rsidRPr="004C6177" w:rsidRDefault="00E65796" w:rsidP="004C6177">
      <w:pPr>
        <w:ind w:firstLineChars="200" w:firstLine="422"/>
        <w:rPr>
          <w:b/>
        </w:rPr>
      </w:pPr>
      <w:r w:rsidRPr="004C6177">
        <w:rPr>
          <w:rFonts w:hint="eastAsia"/>
          <w:b/>
        </w:rPr>
        <w:t>４、视力</w:t>
      </w:r>
    </w:p>
    <w:p w:rsidR="006134C5" w:rsidRDefault="006134C5" w:rsidP="00FE3665">
      <w:pPr>
        <w:ind w:firstLineChars="200" w:firstLine="420"/>
      </w:pPr>
      <w:r>
        <w:rPr>
          <w:rFonts w:hint="eastAsia"/>
        </w:rPr>
        <w:t>（１）高中文化程度：右眼裸眼视力不低于４</w:t>
      </w:r>
      <w:r>
        <w:rPr>
          <w:rFonts w:hint="eastAsia"/>
        </w:rPr>
        <w:t>.</w:t>
      </w:r>
      <w:r>
        <w:rPr>
          <w:rFonts w:hint="eastAsia"/>
        </w:rPr>
        <w:t>７，左眼裸眼视力不低于４</w:t>
      </w:r>
      <w:r>
        <w:rPr>
          <w:rFonts w:hint="eastAsia"/>
        </w:rPr>
        <w:t>.</w:t>
      </w:r>
      <w:r>
        <w:rPr>
          <w:rFonts w:hint="eastAsia"/>
        </w:rPr>
        <w:t>５</w:t>
      </w:r>
    </w:p>
    <w:p w:rsidR="006134C5" w:rsidRDefault="006134C5" w:rsidP="00FE3665">
      <w:pPr>
        <w:ind w:firstLineChars="200" w:firstLine="420"/>
      </w:pPr>
      <w:r>
        <w:rPr>
          <w:rFonts w:hint="eastAsia"/>
        </w:rPr>
        <w:t>（２）大学生：右眼裸眼视力不低于４</w:t>
      </w:r>
      <w:r>
        <w:rPr>
          <w:rFonts w:hint="eastAsia"/>
        </w:rPr>
        <w:t>.</w:t>
      </w:r>
      <w:r>
        <w:rPr>
          <w:rFonts w:hint="eastAsia"/>
        </w:rPr>
        <w:t>６，左眼裸眼视力不低于４</w:t>
      </w:r>
      <w:r>
        <w:rPr>
          <w:rFonts w:hint="eastAsia"/>
        </w:rPr>
        <w:t>.</w:t>
      </w:r>
      <w:r>
        <w:rPr>
          <w:rFonts w:hint="eastAsia"/>
        </w:rPr>
        <w:t>５</w:t>
      </w:r>
    </w:p>
    <w:p w:rsidR="006134C5" w:rsidRPr="00E65796" w:rsidRDefault="006134C5" w:rsidP="00FE3665">
      <w:pPr>
        <w:ind w:firstLineChars="200" w:firstLine="420"/>
      </w:pPr>
      <w:r>
        <w:rPr>
          <w:rFonts w:hint="eastAsia"/>
        </w:rPr>
        <w:t>屈光不正，准分子激光手术后半年以上，无并发症，视力达到相应标准的，合格</w:t>
      </w:r>
    </w:p>
    <w:p w:rsidR="002A0B38" w:rsidRPr="004C6177" w:rsidRDefault="002A0B38">
      <w:pPr>
        <w:rPr>
          <w:b/>
          <w:sz w:val="24"/>
          <w:szCs w:val="24"/>
        </w:rPr>
      </w:pPr>
      <w:r w:rsidRPr="004C6177">
        <w:rPr>
          <w:rFonts w:hint="eastAsia"/>
          <w:b/>
          <w:sz w:val="24"/>
          <w:szCs w:val="24"/>
        </w:rPr>
        <w:t>三、优惠政策</w:t>
      </w:r>
    </w:p>
    <w:p w:rsidR="002A0B38" w:rsidRDefault="003750DE" w:rsidP="00FE3665">
      <w:pPr>
        <w:ind w:firstLineChars="200" w:firstLine="420"/>
      </w:pPr>
      <w:r>
        <w:rPr>
          <w:rFonts w:hint="eastAsia"/>
        </w:rPr>
        <w:t>（一）</w:t>
      </w:r>
      <w:r w:rsidR="006E5D03">
        <w:rPr>
          <w:rFonts w:hint="eastAsia"/>
        </w:rPr>
        <w:t>大学生义务兵优待</w:t>
      </w:r>
    </w:p>
    <w:p w:rsidR="000E05C8" w:rsidRDefault="00555EE4" w:rsidP="00FE3665">
      <w:pPr>
        <w:ind w:firstLineChars="200" w:firstLine="420"/>
      </w:pPr>
      <w:r>
        <w:rPr>
          <w:rFonts w:hint="eastAsia"/>
        </w:rPr>
        <w:t>1</w:t>
      </w:r>
      <w:r>
        <w:rPr>
          <w:rFonts w:hint="eastAsia"/>
        </w:rPr>
        <w:t>、义务兵家庭由当地人民政府发给优待金或给予其他优待，优待标准不低于当地平均生活水平</w:t>
      </w:r>
    </w:p>
    <w:p w:rsidR="00555EE4" w:rsidRDefault="00555EE4" w:rsidP="00FE3665">
      <w:pPr>
        <w:ind w:firstLineChars="200" w:firstLine="420"/>
      </w:pPr>
      <w:r>
        <w:rPr>
          <w:rFonts w:hint="eastAsia"/>
        </w:rPr>
        <w:t>2</w:t>
      </w:r>
      <w:r>
        <w:rPr>
          <w:rFonts w:hint="eastAsia"/>
        </w:rPr>
        <w:t>、入伍前已被普通高等学校录取或是正在普通高等学校就学的学生，服役期间保留入学资格或学籍，退出现役后两年内允许入学或复学，并按照国家有关规定享受奖学金、助学金和减免学费等优待</w:t>
      </w:r>
    </w:p>
    <w:p w:rsidR="00555EE4" w:rsidRPr="00555EE4" w:rsidRDefault="00555EE4" w:rsidP="00FE3665">
      <w:pPr>
        <w:ind w:firstLineChars="200" w:firstLine="420"/>
      </w:pPr>
      <w:r>
        <w:rPr>
          <w:rFonts w:hint="eastAsia"/>
        </w:rPr>
        <w:t>3</w:t>
      </w:r>
      <w:r>
        <w:rPr>
          <w:rFonts w:hint="eastAsia"/>
        </w:rPr>
        <w:t>、参观游览公园、博物馆、展览馆、名胜古迹享受优待；优先购票乘坐境内运行的火车、轮船、长途汽车以及民航班机；义务兵从部队发出的平信免费邮递</w:t>
      </w:r>
    </w:p>
    <w:p w:rsidR="006E5D03" w:rsidRDefault="006E5D03" w:rsidP="00FE3665">
      <w:pPr>
        <w:ind w:firstLineChars="200" w:firstLine="420"/>
      </w:pPr>
      <w:r>
        <w:rPr>
          <w:rFonts w:hint="eastAsia"/>
        </w:rPr>
        <w:t>（二）</w:t>
      </w:r>
      <w:r w:rsidR="009E0FDF">
        <w:rPr>
          <w:rFonts w:hint="eastAsia"/>
        </w:rPr>
        <w:t>学费补偿</w:t>
      </w:r>
    </w:p>
    <w:p w:rsidR="000E05C8" w:rsidRDefault="00555EE4" w:rsidP="00FE3665">
      <w:pPr>
        <w:ind w:firstLineChars="200" w:firstLine="420"/>
      </w:pPr>
      <w:r>
        <w:rPr>
          <w:rFonts w:hint="eastAsia"/>
        </w:rPr>
        <w:t>国家对应征入伍</w:t>
      </w:r>
      <w:proofErr w:type="gramStart"/>
      <w:r>
        <w:rPr>
          <w:rFonts w:hint="eastAsia"/>
        </w:rPr>
        <w:t>服义务</w:t>
      </w:r>
      <w:proofErr w:type="gramEnd"/>
      <w:r>
        <w:rPr>
          <w:rFonts w:hint="eastAsia"/>
        </w:rPr>
        <w:t>兵役的高校学生在校期间缴纳的学费实行一次性补偿，对获得的国家助学贷款实行代偿，退役后复学或入学的实行学费减免。</w:t>
      </w:r>
    </w:p>
    <w:p w:rsidR="00555EE4" w:rsidRDefault="00555EE4" w:rsidP="00FE3665">
      <w:pPr>
        <w:ind w:firstLineChars="200" w:firstLine="420"/>
      </w:pPr>
      <w:r>
        <w:rPr>
          <w:rFonts w:hint="eastAsia"/>
        </w:rPr>
        <w:t>资助对象：公办普通高等学校、民办普通高等学校和独立学院的全日制普通本专科（含高职）、研究生、第二学士学位的应（</w:t>
      </w:r>
      <w:r w:rsidR="008E1F2C">
        <w:rPr>
          <w:rFonts w:hint="eastAsia"/>
        </w:rPr>
        <w:t>往）届毕业生、在校生和入学新生。</w:t>
      </w:r>
    </w:p>
    <w:p w:rsidR="00B667B6" w:rsidRPr="00555EE4" w:rsidRDefault="00B667B6" w:rsidP="00FE3665">
      <w:pPr>
        <w:ind w:firstLineChars="200" w:firstLine="420"/>
      </w:pPr>
      <w:r>
        <w:rPr>
          <w:rFonts w:hint="eastAsia"/>
        </w:rPr>
        <w:t>资助标准：</w:t>
      </w:r>
      <w:r w:rsidR="004D1C1B">
        <w:rPr>
          <w:rFonts w:hint="eastAsia"/>
        </w:rPr>
        <w:t>本专科生每人每年最高不超过</w:t>
      </w:r>
      <w:r w:rsidR="004D1C1B">
        <w:rPr>
          <w:rFonts w:hint="eastAsia"/>
        </w:rPr>
        <w:t>6000</w:t>
      </w:r>
      <w:r w:rsidR="004D1C1B">
        <w:rPr>
          <w:rFonts w:hint="eastAsia"/>
        </w:rPr>
        <w:t>元，硕士研究生每人每年最高不超过</w:t>
      </w:r>
      <w:r w:rsidR="004D1C1B">
        <w:rPr>
          <w:rFonts w:hint="eastAsia"/>
        </w:rPr>
        <w:t>8000</w:t>
      </w:r>
      <w:r w:rsidR="004D1C1B">
        <w:rPr>
          <w:rFonts w:hint="eastAsia"/>
        </w:rPr>
        <w:t>元，博士研究生每人每年最高不超过</w:t>
      </w:r>
      <w:r w:rsidR="004D1C1B">
        <w:rPr>
          <w:rFonts w:hint="eastAsia"/>
        </w:rPr>
        <w:t>1</w:t>
      </w:r>
      <w:r w:rsidR="004D1C1B">
        <w:rPr>
          <w:rFonts w:hint="eastAsia"/>
        </w:rPr>
        <w:t>万元</w:t>
      </w:r>
    </w:p>
    <w:p w:rsidR="006376CB" w:rsidRDefault="008675C4" w:rsidP="00FE3665">
      <w:pPr>
        <w:ind w:firstLineChars="200" w:firstLine="420"/>
      </w:pPr>
      <w:r>
        <w:rPr>
          <w:rFonts w:hint="eastAsia"/>
        </w:rPr>
        <w:t>（三）发放一次性入伍奖励</w:t>
      </w:r>
    </w:p>
    <w:p w:rsidR="000E05C8" w:rsidRDefault="00555EE4" w:rsidP="00FE3665">
      <w:pPr>
        <w:ind w:firstLineChars="200" w:firstLine="420"/>
      </w:pPr>
      <w:r>
        <w:rPr>
          <w:rFonts w:hint="eastAsia"/>
        </w:rPr>
        <w:t>对参军入伍的大学生（</w:t>
      </w:r>
      <w:proofErr w:type="gramStart"/>
      <w:r>
        <w:rPr>
          <w:rFonts w:hint="eastAsia"/>
        </w:rPr>
        <w:t>含大学</w:t>
      </w:r>
      <w:proofErr w:type="gramEnd"/>
      <w:r>
        <w:rPr>
          <w:rFonts w:hint="eastAsia"/>
        </w:rPr>
        <w:t>新生和往届毕业生），按照本科生不低于</w:t>
      </w:r>
      <w:r>
        <w:rPr>
          <w:rFonts w:hint="eastAsia"/>
        </w:rPr>
        <w:t>5000</w:t>
      </w:r>
      <w:r>
        <w:rPr>
          <w:rFonts w:hint="eastAsia"/>
        </w:rPr>
        <w:t>元，大专生不低于</w:t>
      </w:r>
      <w:r>
        <w:rPr>
          <w:rFonts w:hint="eastAsia"/>
        </w:rPr>
        <w:t>4000</w:t>
      </w:r>
      <w:r>
        <w:rPr>
          <w:rFonts w:hint="eastAsia"/>
        </w:rPr>
        <w:t>元的标准给予一次性奖励。奖励金由民政部门负责在新兵入伍后</w:t>
      </w:r>
      <w:r>
        <w:rPr>
          <w:rFonts w:hint="eastAsia"/>
        </w:rPr>
        <w:t>3</w:t>
      </w:r>
      <w:r>
        <w:rPr>
          <w:rFonts w:hint="eastAsia"/>
        </w:rPr>
        <w:t>个月内发给新兵本人或家长。</w:t>
      </w:r>
    </w:p>
    <w:p w:rsidR="008675C4" w:rsidRDefault="008675C4" w:rsidP="00FE3665">
      <w:pPr>
        <w:ind w:firstLineChars="200" w:firstLine="420"/>
      </w:pPr>
      <w:r>
        <w:rPr>
          <w:rFonts w:hint="eastAsia"/>
        </w:rPr>
        <w:t>（四）给予返乡返校学生经济补助</w:t>
      </w:r>
    </w:p>
    <w:p w:rsidR="000E05C8" w:rsidRDefault="00555EE4" w:rsidP="00FE3665">
      <w:pPr>
        <w:ind w:firstLineChars="200" w:firstLine="420"/>
      </w:pPr>
      <w:r>
        <w:rPr>
          <w:rFonts w:hint="eastAsia"/>
        </w:rPr>
        <w:t>在征兵期间（以市征办确定的时间为准），由兵役机关确定为预征对象并符合以下条件之一的应征大学生，由兵役机关参照军队义务兵差旅费标准给予路费补助，并给予没人</w:t>
      </w:r>
      <w:r>
        <w:rPr>
          <w:rFonts w:hint="eastAsia"/>
        </w:rPr>
        <w:t>150</w:t>
      </w:r>
      <w:r>
        <w:rPr>
          <w:rFonts w:hint="eastAsia"/>
        </w:rPr>
        <w:lastRenderedPageBreak/>
        <w:t>元的生活补贴。</w:t>
      </w:r>
    </w:p>
    <w:p w:rsidR="00555EE4" w:rsidRDefault="00555EE4" w:rsidP="00FE3665">
      <w:pPr>
        <w:ind w:firstLineChars="200" w:firstLine="420"/>
      </w:pPr>
      <w:r>
        <w:rPr>
          <w:rFonts w:hint="eastAsia"/>
        </w:rPr>
        <w:t>1</w:t>
      </w:r>
      <w:r>
        <w:rPr>
          <w:rFonts w:hint="eastAsia"/>
        </w:rPr>
        <w:t>、户籍在成都，在成都市外就读返乡应征的大学生；</w:t>
      </w:r>
    </w:p>
    <w:p w:rsidR="00555EE4" w:rsidRDefault="00555EE4" w:rsidP="00FE3665">
      <w:pPr>
        <w:ind w:firstLineChars="200" w:firstLine="420"/>
      </w:pPr>
      <w:r>
        <w:rPr>
          <w:rFonts w:hint="eastAsia"/>
        </w:rPr>
        <w:t>2</w:t>
      </w:r>
      <w:r>
        <w:rPr>
          <w:rFonts w:hint="eastAsia"/>
        </w:rPr>
        <w:t>、户籍在成都高校，从入学前户籍地返校应征的大学生；</w:t>
      </w:r>
    </w:p>
    <w:p w:rsidR="00555EE4" w:rsidRPr="00555EE4" w:rsidRDefault="00555EE4" w:rsidP="00FE3665">
      <w:pPr>
        <w:ind w:firstLineChars="200" w:firstLine="420"/>
      </w:pPr>
      <w:r>
        <w:rPr>
          <w:rFonts w:hint="eastAsia"/>
        </w:rPr>
        <w:t>3</w:t>
      </w:r>
      <w:r>
        <w:rPr>
          <w:rFonts w:hint="eastAsia"/>
        </w:rPr>
        <w:t>、户籍不在成都，从户籍地回蓉返校应征的大学生。</w:t>
      </w:r>
    </w:p>
    <w:p w:rsidR="008675C4" w:rsidRDefault="008675C4" w:rsidP="00FE3665">
      <w:pPr>
        <w:ind w:firstLineChars="200" w:firstLine="420"/>
      </w:pPr>
      <w:r>
        <w:rPr>
          <w:rFonts w:hint="eastAsia"/>
        </w:rPr>
        <w:t>（五）安排专项落户</w:t>
      </w:r>
    </w:p>
    <w:p w:rsidR="000E05C8" w:rsidRDefault="0041155E" w:rsidP="00FE3665">
      <w:pPr>
        <w:ind w:firstLineChars="200" w:firstLine="420"/>
      </w:pPr>
      <w:r>
        <w:rPr>
          <w:rFonts w:hint="eastAsia"/>
        </w:rPr>
        <w:t>凡从成都市应征入伍的全日制普通高校大学生（含在校生），在部队服役期满且表现良好，退役或复学毕业后落实就业单位、签订正式劳动合同的，可直接在工作单位所在地办理落户手续，并享受当地大学生入伍的其他优抚安置政策。</w:t>
      </w:r>
    </w:p>
    <w:p w:rsidR="008675C4" w:rsidRDefault="008675C4" w:rsidP="00FE3665">
      <w:pPr>
        <w:ind w:firstLineChars="200" w:firstLine="420"/>
      </w:pPr>
      <w:r>
        <w:rPr>
          <w:rFonts w:hint="eastAsia"/>
        </w:rPr>
        <w:t>（六）享受退役大学生就业安置</w:t>
      </w:r>
    </w:p>
    <w:p w:rsidR="000E05C8" w:rsidRPr="008675C4" w:rsidRDefault="0041155E" w:rsidP="00FE3665">
      <w:pPr>
        <w:ind w:firstLineChars="200" w:firstLine="420"/>
      </w:pPr>
      <w:r>
        <w:rPr>
          <w:rFonts w:hint="eastAsia"/>
        </w:rPr>
        <w:t>国有、国有控股和国有资本占主导地位企业在新招</w:t>
      </w:r>
      <w:proofErr w:type="gramStart"/>
      <w:r>
        <w:rPr>
          <w:rFonts w:hint="eastAsia"/>
        </w:rPr>
        <w:t>录职工</w:t>
      </w:r>
      <w:proofErr w:type="gramEnd"/>
      <w:r>
        <w:rPr>
          <w:rFonts w:hint="eastAsia"/>
        </w:rPr>
        <w:t>时应拿出</w:t>
      </w:r>
      <w:r>
        <w:rPr>
          <w:rFonts w:hint="eastAsia"/>
        </w:rPr>
        <w:t>15%</w:t>
      </w:r>
      <w:r>
        <w:rPr>
          <w:rFonts w:hint="eastAsia"/>
        </w:rPr>
        <w:t>的工作岗位，在退役大学毕业生士兵（含退役后复学完成学业的大学生士兵，下同）中择优录取。专武干部一般应当从退役大学毕业生士兵中选召。符合招聘条件的退役大学生士兵在报考我市事业单位时，在公共科目笔试与专业知识笔试按比例折合后、面试成绩折合前的笔试总成绩加</w:t>
      </w:r>
      <w:r>
        <w:rPr>
          <w:rFonts w:hint="eastAsia"/>
        </w:rPr>
        <w:t>4</w:t>
      </w:r>
      <w:r>
        <w:rPr>
          <w:rFonts w:hint="eastAsia"/>
        </w:rPr>
        <w:t>分，被部队团级（含）以上机关评为优秀士兵或荣立三等功奖励的另加</w:t>
      </w:r>
      <w:r>
        <w:rPr>
          <w:rFonts w:hint="eastAsia"/>
        </w:rPr>
        <w:t>2</w:t>
      </w:r>
      <w:r>
        <w:rPr>
          <w:rFonts w:hint="eastAsia"/>
        </w:rPr>
        <w:t>分，荣立二等功及以上奖励的另加</w:t>
      </w:r>
      <w:r>
        <w:rPr>
          <w:rFonts w:hint="eastAsia"/>
        </w:rPr>
        <w:t>4</w:t>
      </w:r>
      <w:r>
        <w:rPr>
          <w:rFonts w:hint="eastAsia"/>
        </w:rPr>
        <w:t>分，累计不超过</w:t>
      </w:r>
      <w:r>
        <w:rPr>
          <w:rFonts w:hint="eastAsia"/>
        </w:rPr>
        <w:t>8</w:t>
      </w:r>
      <w:r>
        <w:rPr>
          <w:rFonts w:hint="eastAsia"/>
        </w:rPr>
        <w:t>分</w:t>
      </w:r>
      <w:r w:rsidR="00177A0A">
        <w:rPr>
          <w:rFonts w:hint="eastAsia"/>
        </w:rPr>
        <w:t>。</w:t>
      </w:r>
    </w:p>
    <w:p w:rsidR="002A0B38" w:rsidRPr="004C6177" w:rsidRDefault="002A0B38">
      <w:pPr>
        <w:rPr>
          <w:b/>
          <w:sz w:val="24"/>
          <w:szCs w:val="24"/>
        </w:rPr>
      </w:pPr>
      <w:r w:rsidRPr="004C6177">
        <w:rPr>
          <w:rFonts w:hint="eastAsia"/>
          <w:b/>
          <w:sz w:val="24"/>
          <w:szCs w:val="24"/>
        </w:rPr>
        <w:t>四、报名流程</w:t>
      </w:r>
    </w:p>
    <w:p w:rsidR="00774D02" w:rsidRPr="00612C02" w:rsidRDefault="00774D02">
      <w:pPr>
        <w:rPr>
          <w:b/>
        </w:rPr>
      </w:pPr>
      <w:r w:rsidRPr="00612C02">
        <w:rPr>
          <w:rFonts w:hint="eastAsia"/>
          <w:b/>
        </w:rPr>
        <w:t>（一）男生报名</w:t>
      </w:r>
    </w:p>
    <w:p w:rsidR="00774D02" w:rsidRPr="00612C02" w:rsidRDefault="00774D02">
      <w:pPr>
        <w:rPr>
          <w:b/>
        </w:rPr>
      </w:pPr>
      <w:r w:rsidRPr="00612C02">
        <w:rPr>
          <w:rFonts w:hint="eastAsia"/>
          <w:b/>
        </w:rPr>
        <w:t>1</w:t>
      </w:r>
      <w:r w:rsidR="00576342" w:rsidRPr="00612C02">
        <w:rPr>
          <w:rFonts w:hint="eastAsia"/>
          <w:b/>
        </w:rPr>
        <w:t>、网上报名</w:t>
      </w:r>
    </w:p>
    <w:p w:rsidR="00774D02" w:rsidRDefault="00774D02" w:rsidP="008855CC">
      <w:pPr>
        <w:ind w:firstLineChars="200" w:firstLine="420"/>
      </w:pPr>
      <w:r>
        <w:rPr>
          <w:rFonts w:hint="eastAsia"/>
        </w:rPr>
        <w:t>8</w:t>
      </w:r>
      <w:r>
        <w:rPr>
          <w:rFonts w:hint="eastAsia"/>
        </w:rPr>
        <w:t>月</w:t>
      </w:r>
      <w:r>
        <w:rPr>
          <w:rFonts w:hint="eastAsia"/>
        </w:rPr>
        <w:t>5</w:t>
      </w:r>
      <w:r>
        <w:rPr>
          <w:rFonts w:hint="eastAsia"/>
        </w:rPr>
        <w:t>日前，登陆“全国征兵网”（</w:t>
      </w:r>
      <w:hyperlink r:id="rId6" w:history="1">
        <w:r w:rsidRPr="00B32388">
          <w:rPr>
            <w:rStyle w:val="a3"/>
            <w:rFonts w:hint="eastAsia"/>
          </w:rPr>
          <w:t>http://www.gfbzb.gov.cn</w:t>
        </w:r>
      </w:hyperlink>
      <w:r>
        <w:rPr>
          <w:rFonts w:hint="eastAsia"/>
        </w:rPr>
        <w:t>）填写个人基本信息，报名成功后，自行下载打印《大学生预征对象登记表》，符合国家学费资助条件的，同时还应下载《高校学生应征入伍学费补偿国家助学贷款</w:t>
      </w:r>
      <w:r w:rsidR="007D3EF8">
        <w:rPr>
          <w:rFonts w:hint="eastAsia"/>
        </w:rPr>
        <w:t>申请表</w:t>
      </w:r>
      <w:r>
        <w:rPr>
          <w:rFonts w:hint="eastAsia"/>
        </w:rPr>
        <w:t>》</w:t>
      </w:r>
      <w:r w:rsidR="00B357BB">
        <w:rPr>
          <w:rFonts w:hint="eastAsia"/>
        </w:rPr>
        <w:t>（以下分别称《登记表》《申请表》）</w:t>
      </w:r>
      <w:r w:rsidR="007D3EF8">
        <w:rPr>
          <w:rFonts w:hint="eastAsia"/>
        </w:rPr>
        <w:t>，分别交所在高校征兵和学生资助管理部门进行审核</w:t>
      </w:r>
    </w:p>
    <w:p w:rsidR="007D3EF8" w:rsidRPr="00612C02" w:rsidRDefault="007D3EF8">
      <w:pPr>
        <w:rPr>
          <w:b/>
        </w:rPr>
      </w:pPr>
      <w:r w:rsidRPr="00612C02">
        <w:rPr>
          <w:rFonts w:hint="eastAsia"/>
          <w:b/>
        </w:rPr>
        <w:t>2</w:t>
      </w:r>
      <w:r w:rsidRPr="00612C02">
        <w:rPr>
          <w:rFonts w:hint="eastAsia"/>
          <w:b/>
        </w:rPr>
        <w:t>、初审初检</w:t>
      </w:r>
    </w:p>
    <w:p w:rsidR="007D3EF8" w:rsidRDefault="007D3EF8" w:rsidP="008855CC">
      <w:pPr>
        <w:ind w:firstLineChars="200" w:firstLine="420"/>
      </w:pPr>
      <w:r>
        <w:rPr>
          <w:rFonts w:hint="eastAsia"/>
        </w:rPr>
        <w:t>根据学校通知，携本人身份证</w:t>
      </w:r>
      <w:r w:rsidR="00B357BB">
        <w:rPr>
          <w:rFonts w:hint="eastAsia"/>
        </w:rPr>
        <w:t>（户口本），毕业证书</w:t>
      </w:r>
      <w:r w:rsidR="008855CC">
        <w:rPr>
          <w:rFonts w:hint="eastAsia"/>
        </w:rPr>
        <w:t>（在校生持学生证）</w:t>
      </w:r>
      <w:r w:rsidR="00B357BB">
        <w:rPr>
          <w:rFonts w:hint="eastAsia"/>
        </w:rPr>
        <w:t>，按规定的时间到制定的地点参加学校所在地县级兵役机关组织的初审初检，被确定为预征对象的学生，领取兵役机关和学校有关部门审核盖章后的《登记表》《申请表》</w:t>
      </w:r>
    </w:p>
    <w:p w:rsidR="007D3EF8" w:rsidRPr="00612C02" w:rsidRDefault="007D3EF8">
      <w:pPr>
        <w:rPr>
          <w:b/>
        </w:rPr>
      </w:pPr>
      <w:r w:rsidRPr="00612C02">
        <w:rPr>
          <w:rFonts w:hint="eastAsia"/>
          <w:b/>
        </w:rPr>
        <w:t>3</w:t>
      </w:r>
      <w:r w:rsidRPr="00612C02">
        <w:rPr>
          <w:rFonts w:hint="eastAsia"/>
          <w:b/>
        </w:rPr>
        <w:t>、</w:t>
      </w:r>
      <w:r w:rsidR="00B357BB" w:rsidRPr="00612C02">
        <w:rPr>
          <w:rFonts w:hint="eastAsia"/>
          <w:b/>
        </w:rPr>
        <w:t>体检政审</w:t>
      </w:r>
    </w:p>
    <w:p w:rsidR="008855CC" w:rsidRDefault="008855CC" w:rsidP="008855CC">
      <w:pPr>
        <w:ind w:firstLineChars="200" w:firstLine="420"/>
      </w:pPr>
      <w:r>
        <w:rPr>
          <w:rFonts w:hint="eastAsia"/>
        </w:rPr>
        <w:t>学生可在学校所在地、入学前户籍所在地或经常居住地中选择一个作为自己参军入伍的应征地。应征地兵役机关会将上站体检时间、地点通知学生，根据通知要求，学生应携带本人身份证（户口本）、毕业证书（在校生持学生证）、盖章后的《登记表》《申请表》到规定地点直接参加体检，并由当地公安、教育等部门同步展开政审工作。</w:t>
      </w:r>
    </w:p>
    <w:p w:rsidR="007D3EF8" w:rsidRPr="00612C02" w:rsidRDefault="007D3EF8">
      <w:pPr>
        <w:rPr>
          <w:b/>
        </w:rPr>
      </w:pPr>
      <w:r w:rsidRPr="00612C02">
        <w:rPr>
          <w:rFonts w:hint="eastAsia"/>
          <w:b/>
        </w:rPr>
        <w:t>4</w:t>
      </w:r>
      <w:r w:rsidRPr="00612C02">
        <w:rPr>
          <w:rFonts w:hint="eastAsia"/>
          <w:b/>
        </w:rPr>
        <w:t>、</w:t>
      </w:r>
      <w:r w:rsidR="00B357BB" w:rsidRPr="00612C02">
        <w:rPr>
          <w:rFonts w:hint="eastAsia"/>
          <w:b/>
        </w:rPr>
        <w:t>走访调查</w:t>
      </w:r>
    </w:p>
    <w:p w:rsidR="008855CC" w:rsidRDefault="008855CC" w:rsidP="008855CC">
      <w:pPr>
        <w:ind w:firstLineChars="200" w:firstLine="420"/>
      </w:pPr>
      <w:r>
        <w:rPr>
          <w:rFonts w:hint="eastAsia"/>
        </w:rPr>
        <w:t>体检政审初步合格者，将由县级征兵办公室通知大学生所在乡（镇、街道）基层人武部，安排走访调查</w:t>
      </w:r>
    </w:p>
    <w:p w:rsidR="007D3EF8" w:rsidRPr="00612C02" w:rsidRDefault="007D3EF8">
      <w:pPr>
        <w:rPr>
          <w:b/>
        </w:rPr>
      </w:pPr>
      <w:r w:rsidRPr="00612C02">
        <w:rPr>
          <w:rFonts w:hint="eastAsia"/>
          <w:b/>
        </w:rPr>
        <w:t>5</w:t>
      </w:r>
      <w:r w:rsidRPr="00612C02">
        <w:rPr>
          <w:rFonts w:hint="eastAsia"/>
          <w:b/>
        </w:rPr>
        <w:t>、</w:t>
      </w:r>
      <w:r w:rsidR="00B357BB" w:rsidRPr="00612C02">
        <w:rPr>
          <w:rFonts w:hint="eastAsia"/>
          <w:b/>
        </w:rPr>
        <w:t>预定新兵</w:t>
      </w:r>
    </w:p>
    <w:p w:rsidR="008855CC" w:rsidRDefault="008855CC" w:rsidP="008855CC">
      <w:pPr>
        <w:ind w:firstLineChars="200" w:firstLine="420"/>
      </w:pPr>
      <w:r>
        <w:rPr>
          <w:rFonts w:hint="eastAsia"/>
        </w:rPr>
        <w:t>县级征兵办公室对体检政审合格者进行全面衡量，确定预定批准入伍对象</w:t>
      </w:r>
    </w:p>
    <w:p w:rsidR="007D3EF8" w:rsidRPr="00612C02" w:rsidRDefault="007D3EF8">
      <w:pPr>
        <w:rPr>
          <w:b/>
        </w:rPr>
      </w:pPr>
      <w:r w:rsidRPr="00612C02">
        <w:rPr>
          <w:rFonts w:hint="eastAsia"/>
          <w:b/>
        </w:rPr>
        <w:t>6</w:t>
      </w:r>
      <w:r w:rsidRPr="00612C02">
        <w:rPr>
          <w:rFonts w:hint="eastAsia"/>
          <w:b/>
        </w:rPr>
        <w:t>、</w:t>
      </w:r>
      <w:r w:rsidR="00B357BB" w:rsidRPr="00612C02">
        <w:rPr>
          <w:rFonts w:hint="eastAsia"/>
          <w:b/>
        </w:rPr>
        <w:t>张榜公示</w:t>
      </w:r>
    </w:p>
    <w:p w:rsidR="008855CC" w:rsidRDefault="008855CC" w:rsidP="008855CC">
      <w:pPr>
        <w:ind w:firstLineChars="200" w:firstLine="420"/>
      </w:pPr>
      <w:r>
        <w:rPr>
          <w:rFonts w:hint="eastAsia"/>
        </w:rPr>
        <w:t>对预定新兵名单将在县（市、区），乡（镇、街道）张榜公示，公示时间不少于</w:t>
      </w:r>
      <w:r>
        <w:rPr>
          <w:rFonts w:hint="eastAsia"/>
        </w:rPr>
        <w:t>5</w:t>
      </w:r>
      <w:r>
        <w:rPr>
          <w:rFonts w:hint="eastAsia"/>
        </w:rPr>
        <w:t>天</w:t>
      </w:r>
    </w:p>
    <w:p w:rsidR="007D3EF8" w:rsidRPr="00612C02" w:rsidRDefault="007D3EF8">
      <w:pPr>
        <w:rPr>
          <w:b/>
        </w:rPr>
      </w:pPr>
      <w:r w:rsidRPr="00612C02">
        <w:rPr>
          <w:rFonts w:hint="eastAsia"/>
          <w:b/>
        </w:rPr>
        <w:t>7</w:t>
      </w:r>
      <w:r w:rsidRPr="00612C02">
        <w:rPr>
          <w:rFonts w:hint="eastAsia"/>
          <w:b/>
        </w:rPr>
        <w:t>、</w:t>
      </w:r>
      <w:r w:rsidR="00B357BB" w:rsidRPr="00612C02">
        <w:rPr>
          <w:rFonts w:hint="eastAsia"/>
          <w:b/>
        </w:rPr>
        <w:t>批准入伍</w:t>
      </w:r>
    </w:p>
    <w:p w:rsidR="008855CC" w:rsidRPr="007D3EF8" w:rsidRDefault="008855CC" w:rsidP="008855CC">
      <w:pPr>
        <w:ind w:firstLineChars="200" w:firstLine="420"/>
      </w:pPr>
      <w:r>
        <w:rPr>
          <w:rFonts w:hint="eastAsia"/>
        </w:rPr>
        <w:t>体检政审合格并经公示的，由县级征兵办公室正式批准入伍，发放《入伍通知书》。学生凭《入伍通知书》办理户口注销、享受义务兵有待，等待交接起运，统一输送至部队服役。申请学费资助的，要将加盖县级征兵办公室公章的《申请表》原件和《入伍通知书》复印件，寄送至原就读高校学生资助管理部门</w:t>
      </w:r>
    </w:p>
    <w:p w:rsidR="00774D02" w:rsidRPr="00612C02" w:rsidRDefault="00774D02">
      <w:pPr>
        <w:rPr>
          <w:b/>
        </w:rPr>
      </w:pPr>
      <w:r w:rsidRPr="00612C02">
        <w:rPr>
          <w:rFonts w:hint="eastAsia"/>
          <w:b/>
        </w:rPr>
        <w:t>（二）女生报名</w:t>
      </w:r>
    </w:p>
    <w:p w:rsidR="00576342" w:rsidRPr="00612C02" w:rsidRDefault="00576342">
      <w:pPr>
        <w:rPr>
          <w:b/>
        </w:rPr>
      </w:pPr>
      <w:r w:rsidRPr="00612C02">
        <w:rPr>
          <w:rFonts w:hint="eastAsia"/>
          <w:b/>
        </w:rPr>
        <w:lastRenderedPageBreak/>
        <w:t>１、网上报名</w:t>
      </w:r>
    </w:p>
    <w:p w:rsidR="00576342" w:rsidRPr="00576342" w:rsidRDefault="00576342" w:rsidP="00576342">
      <w:pPr>
        <w:ind w:firstLineChars="200" w:firstLine="420"/>
      </w:pPr>
      <w:r>
        <w:rPr>
          <w:rFonts w:hint="eastAsia"/>
        </w:rPr>
        <w:t>8</w:t>
      </w:r>
      <w:r>
        <w:rPr>
          <w:rFonts w:hint="eastAsia"/>
        </w:rPr>
        <w:t>月</w:t>
      </w:r>
      <w:r>
        <w:rPr>
          <w:rFonts w:hint="eastAsia"/>
        </w:rPr>
        <w:t>5</w:t>
      </w:r>
      <w:r>
        <w:rPr>
          <w:rFonts w:hint="eastAsia"/>
        </w:rPr>
        <w:t>日前，登陆“全国征兵网”（</w:t>
      </w:r>
      <w:hyperlink r:id="rId7" w:history="1">
        <w:r w:rsidRPr="00B32388">
          <w:rPr>
            <w:rStyle w:val="a3"/>
            <w:rFonts w:hint="eastAsia"/>
          </w:rPr>
          <w:t>http://www.gfbzb.gov.cn</w:t>
        </w:r>
      </w:hyperlink>
      <w:r>
        <w:rPr>
          <w:rFonts w:hint="eastAsia"/>
        </w:rPr>
        <w:t>）填写个人报名信息。报名截止后，网上报名系统将自动依据报名人员当年高考相对份数进行排序，择优选择初选预征对象并张榜公示。被确定为初选应征对象的女青年，８月６日起登陆“全国征兵网”（</w:t>
      </w:r>
      <w:hyperlink r:id="rId8" w:history="1">
        <w:r w:rsidRPr="00B32388">
          <w:rPr>
            <w:rStyle w:val="a3"/>
            <w:rFonts w:hint="eastAsia"/>
          </w:rPr>
          <w:t>http://www.gfbzb.gov.cn</w:t>
        </w:r>
      </w:hyperlink>
      <w:r>
        <w:rPr>
          <w:rFonts w:hint="eastAsia"/>
        </w:rPr>
        <w:t>），下载打印《应征女青年网上报名审核表》。符合国家学费资助条件的，同时还应下载《高校学生应征入伍学费补偿国家助学贷款申请表》（以下分别称《审核表》《申请表》）并</w:t>
      </w:r>
      <w:proofErr w:type="gramStart"/>
      <w:r>
        <w:rPr>
          <w:rFonts w:hint="eastAsia"/>
        </w:rPr>
        <w:t>交学生</w:t>
      </w:r>
      <w:proofErr w:type="gramEnd"/>
      <w:r>
        <w:rPr>
          <w:rFonts w:hint="eastAsia"/>
        </w:rPr>
        <w:t>资助管理部门进行审核</w:t>
      </w:r>
    </w:p>
    <w:p w:rsidR="00576342" w:rsidRPr="00612C02" w:rsidRDefault="00576342">
      <w:pPr>
        <w:rPr>
          <w:b/>
        </w:rPr>
      </w:pPr>
      <w:r w:rsidRPr="00612C02">
        <w:rPr>
          <w:rFonts w:hint="eastAsia"/>
          <w:b/>
        </w:rPr>
        <w:t>２、初审初检</w:t>
      </w:r>
    </w:p>
    <w:p w:rsidR="00576342" w:rsidRDefault="00576342" w:rsidP="00576342">
      <w:pPr>
        <w:ind w:firstLineChars="200" w:firstLine="420"/>
      </w:pPr>
      <w:r>
        <w:rPr>
          <w:rFonts w:hint="eastAsia"/>
        </w:rPr>
        <w:t>学生持《审核表》</w:t>
      </w:r>
      <w:r w:rsidR="00C010C1">
        <w:rPr>
          <w:rFonts w:hint="eastAsia"/>
        </w:rPr>
        <w:t>、本人身份证（户口薄）、</w:t>
      </w:r>
      <w:r>
        <w:rPr>
          <w:rFonts w:hint="eastAsia"/>
        </w:rPr>
        <w:t>毕业证书（在校生持学生证）等相关证件，按兵役机关通知要求参加地市级征兵办公室组织的初审初检，合格者确定为送检对象并张榜公示</w:t>
      </w:r>
    </w:p>
    <w:p w:rsidR="00576342" w:rsidRPr="00612C02" w:rsidRDefault="00576342">
      <w:pPr>
        <w:rPr>
          <w:b/>
        </w:rPr>
      </w:pPr>
      <w:r w:rsidRPr="00612C02">
        <w:rPr>
          <w:rFonts w:hint="eastAsia"/>
          <w:b/>
        </w:rPr>
        <w:t>３、体检考评</w:t>
      </w:r>
    </w:p>
    <w:p w:rsidR="00576342" w:rsidRDefault="00576342" w:rsidP="00576342">
      <w:pPr>
        <w:ind w:firstLineChars="200" w:firstLine="420"/>
      </w:pPr>
      <w:r>
        <w:rPr>
          <w:rFonts w:hint="eastAsia"/>
        </w:rPr>
        <w:t>送检对象根据兵役机关通知</w:t>
      </w:r>
      <w:r w:rsidR="00C010C1">
        <w:rPr>
          <w:rFonts w:hint="eastAsia"/>
        </w:rPr>
        <w:t>，携带本人身份证（户口薄）、毕业证书（在校生持学生证）等相关证件，到指定的体检站参加体格检查和综合素质考评</w:t>
      </w:r>
    </w:p>
    <w:p w:rsidR="00576342" w:rsidRPr="00612C02" w:rsidRDefault="00576342">
      <w:pPr>
        <w:rPr>
          <w:b/>
        </w:rPr>
      </w:pPr>
      <w:r w:rsidRPr="00612C02">
        <w:rPr>
          <w:rFonts w:hint="eastAsia"/>
          <w:b/>
        </w:rPr>
        <w:t>４、政治审查</w:t>
      </w:r>
    </w:p>
    <w:p w:rsidR="00576342" w:rsidRDefault="00C010C1" w:rsidP="00576342">
      <w:pPr>
        <w:ind w:firstLineChars="200" w:firstLine="420"/>
      </w:pPr>
      <w:r>
        <w:rPr>
          <w:rFonts w:hint="eastAsia"/>
        </w:rPr>
        <w:t>体检与综合素质考评后，由县级兵役机关会同当地公安、教育等部门，对其进行整治联审和走访调查</w:t>
      </w:r>
    </w:p>
    <w:p w:rsidR="00576342" w:rsidRPr="00612C02" w:rsidRDefault="00576342">
      <w:pPr>
        <w:rPr>
          <w:b/>
        </w:rPr>
      </w:pPr>
      <w:r w:rsidRPr="00612C02">
        <w:rPr>
          <w:rFonts w:hint="eastAsia"/>
          <w:b/>
        </w:rPr>
        <w:t>５、预定新兵</w:t>
      </w:r>
    </w:p>
    <w:p w:rsidR="00576342" w:rsidRPr="00576342" w:rsidRDefault="000A3B58" w:rsidP="00576342">
      <w:pPr>
        <w:ind w:firstLineChars="200" w:firstLine="420"/>
      </w:pPr>
      <w:r>
        <w:rPr>
          <w:rFonts w:hint="eastAsia"/>
        </w:rPr>
        <w:t>省级或地市级征兵办公室对学历、年龄、体检和整治考核全部合格的</w:t>
      </w:r>
      <w:proofErr w:type="gramStart"/>
      <w:r>
        <w:rPr>
          <w:rFonts w:hint="eastAsia"/>
        </w:rPr>
        <w:t>应征女</w:t>
      </w:r>
      <w:proofErr w:type="gramEnd"/>
      <w:r>
        <w:rPr>
          <w:rFonts w:hint="eastAsia"/>
        </w:rPr>
        <w:t>青年，按照综合素质考评份数由高到低依次确定为预定新兵。新兵名单同时在省、地市、县三级征兵办公室营院外张榜公示，公示时间不少于５天</w:t>
      </w:r>
    </w:p>
    <w:p w:rsidR="00576342" w:rsidRPr="00612C02" w:rsidRDefault="00576342">
      <w:pPr>
        <w:rPr>
          <w:b/>
        </w:rPr>
      </w:pPr>
      <w:r w:rsidRPr="00612C02">
        <w:rPr>
          <w:rFonts w:hint="eastAsia"/>
          <w:b/>
        </w:rPr>
        <w:t>６、批准入伍</w:t>
      </w:r>
    </w:p>
    <w:p w:rsidR="00ED5082" w:rsidRPr="007D3EF8" w:rsidRDefault="00ED5082" w:rsidP="00ED5082">
      <w:pPr>
        <w:ind w:firstLineChars="200" w:firstLine="420"/>
      </w:pPr>
      <w:r>
        <w:rPr>
          <w:rFonts w:hint="eastAsia"/>
        </w:rPr>
        <w:t>经公示未被举报和反应有问题的，确定为批准入伍对象，由县级征兵办公室办理批准入伍手续，发放入伍通知书。学生凭《入伍通知书》办理户口注销、享受义务兵有待，等待交接起运，统一输送至部队服役。申请学费资助的，要将加盖县级征兵办公室公章的《申请表》原件和《入伍通知书》复印件，寄送至原就读高校学生资助管理部门</w:t>
      </w:r>
    </w:p>
    <w:p w:rsidR="00576342" w:rsidRDefault="00576342" w:rsidP="000A3B58">
      <w:pPr>
        <w:ind w:firstLineChars="200" w:firstLine="420"/>
      </w:pPr>
    </w:p>
    <w:p w:rsidR="00612C02" w:rsidRDefault="00612C02" w:rsidP="000A3B58">
      <w:pPr>
        <w:ind w:firstLineChars="200" w:firstLine="420"/>
      </w:pPr>
      <w:r>
        <w:rPr>
          <w:rFonts w:hint="eastAsia"/>
        </w:rPr>
        <w:t>详情可咨询武装部</w:t>
      </w:r>
    </w:p>
    <w:p w:rsidR="003C3AB9" w:rsidRDefault="003C3AB9" w:rsidP="000A3B58">
      <w:pPr>
        <w:ind w:firstLineChars="200" w:firstLine="420"/>
      </w:pPr>
      <w:r>
        <w:rPr>
          <w:rFonts w:hint="eastAsia"/>
        </w:rPr>
        <w:t>联系人：</w:t>
      </w:r>
      <w:r w:rsidR="00377E1A">
        <w:rPr>
          <w:rFonts w:hint="eastAsia"/>
        </w:rPr>
        <w:t>闫开龙</w:t>
      </w:r>
    </w:p>
    <w:p w:rsidR="00612C02" w:rsidRDefault="00612C02" w:rsidP="000A3B58">
      <w:pPr>
        <w:ind w:firstLineChars="200" w:firstLine="420"/>
      </w:pPr>
      <w:r>
        <w:rPr>
          <w:rFonts w:hint="eastAsia"/>
        </w:rPr>
        <w:t>地址：</w:t>
      </w:r>
      <w:r w:rsidR="00377E1A">
        <w:rPr>
          <w:rFonts w:hint="eastAsia"/>
        </w:rPr>
        <w:t>腾</w:t>
      </w:r>
      <w:proofErr w:type="gramStart"/>
      <w:r w:rsidR="00377E1A">
        <w:rPr>
          <w:rFonts w:hint="eastAsia"/>
        </w:rPr>
        <w:t>骧</w:t>
      </w:r>
      <w:proofErr w:type="gramEnd"/>
      <w:r w:rsidR="00377E1A">
        <w:rPr>
          <w:rFonts w:hint="eastAsia"/>
        </w:rPr>
        <w:t>楼</w:t>
      </w:r>
      <w:r w:rsidR="00377E1A">
        <w:rPr>
          <w:rFonts w:hint="eastAsia"/>
        </w:rPr>
        <w:t>209</w:t>
      </w:r>
    </w:p>
    <w:p w:rsidR="00612C02" w:rsidRPr="00612C02" w:rsidRDefault="00612C02" w:rsidP="000A3B58">
      <w:pPr>
        <w:ind w:firstLineChars="200" w:firstLine="420"/>
      </w:pPr>
      <w:r>
        <w:rPr>
          <w:rFonts w:hint="eastAsia"/>
        </w:rPr>
        <w:t>电话：</w:t>
      </w:r>
      <w:r w:rsidR="00377E1A">
        <w:rPr>
          <w:rFonts w:hint="eastAsia"/>
        </w:rPr>
        <w:t xml:space="preserve">87092339  </w:t>
      </w:r>
    </w:p>
    <w:sectPr w:rsidR="00612C02" w:rsidRPr="00612C02" w:rsidSect="0007612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41E" w:rsidRDefault="0095241E" w:rsidP="00555EE4">
      <w:r>
        <w:separator/>
      </w:r>
    </w:p>
  </w:endnote>
  <w:endnote w:type="continuationSeparator" w:id="0">
    <w:p w:rsidR="0095241E" w:rsidRDefault="0095241E" w:rsidP="00555E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E1A" w:rsidRDefault="00377E1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E1A" w:rsidRDefault="00377E1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E1A" w:rsidRDefault="00377E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41E" w:rsidRDefault="0095241E" w:rsidP="00555EE4">
      <w:r>
        <w:separator/>
      </w:r>
    </w:p>
  </w:footnote>
  <w:footnote w:type="continuationSeparator" w:id="0">
    <w:p w:rsidR="0095241E" w:rsidRDefault="0095241E" w:rsidP="00555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E1A" w:rsidRDefault="00377E1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E1A" w:rsidRDefault="00377E1A" w:rsidP="00377E1A">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E1A" w:rsidRDefault="00377E1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6E86"/>
    <w:rsid w:val="00000F12"/>
    <w:rsid w:val="000177C0"/>
    <w:rsid w:val="00023E33"/>
    <w:rsid w:val="00032FDC"/>
    <w:rsid w:val="00035EDF"/>
    <w:rsid w:val="0005076D"/>
    <w:rsid w:val="00054D93"/>
    <w:rsid w:val="00076122"/>
    <w:rsid w:val="00077604"/>
    <w:rsid w:val="000842B5"/>
    <w:rsid w:val="00085824"/>
    <w:rsid w:val="00086C2E"/>
    <w:rsid w:val="00091431"/>
    <w:rsid w:val="000A3B58"/>
    <w:rsid w:val="000C2912"/>
    <w:rsid w:val="000C3210"/>
    <w:rsid w:val="000E05C8"/>
    <w:rsid w:val="000E2D96"/>
    <w:rsid w:val="000E3069"/>
    <w:rsid w:val="000E3891"/>
    <w:rsid w:val="000F2880"/>
    <w:rsid w:val="001124CA"/>
    <w:rsid w:val="00114F6C"/>
    <w:rsid w:val="00131F96"/>
    <w:rsid w:val="00132D90"/>
    <w:rsid w:val="00132FF2"/>
    <w:rsid w:val="00135770"/>
    <w:rsid w:val="0014642D"/>
    <w:rsid w:val="001474C5"/>
    <w:rsid w:val="00152BCE"/>
    <w:rsid w:val="001547A3"/>
    <w:rsid w:val="00154DC2"/>
    <w:rsid w:val="00173054"/>
    <w:rsid w:val="00177A0A"/>
    <w:rsid w:val="00187D7C"/>
    <w:rsid w:val="00187ED6"/>
    <w:rsid w:val="00195BB4"/>
    <w:rsid w:val="001A5B4D"/>
    <w:rsid w:val="001B0D71"/>
    <w:rsid w:val="001B3034"/>
    <w:rsid w:val="001F0C10"/>
    <w:rsid w:val="001F4689"/>
    <w:rsid w:val="001F65A9"/>
    <w:rsid w:val="00203A2C"/>
    <w:rsid w:val="0020597E"/>
    <w:rsid w:val="002122BF"/>
    <w:rsid w:val="002242FA"/>
    <w:rsid w:val="002243E5"/>
    <w:rsid w:val="00233129"/>
    <w:rsid w:val="0025076D"/>
    <w:rsid w:val="00253B27"/>
    <w:rsid w:val="00257709"/>
    <w:rsid w:val="00267BB3"/>
    <w:rsid w:val="00272577"/>
    <w:rsid w:val="00274352"/>
    <w:rsid w:val="00284A49"/>
    <w:rsid w:val="0029329B"/>
    <w:rsid w:val="00293E5F"/>
    <w:rsid w:val="002A0B38"/>
    <w:rsid w:val="002B1201"/>
    <w:rsid w:val="002B234D"/>
    <w:rsid w:val="002E316B"/>
    <w:rsid w:val="002E7BE6"/>
    <w:rsid w:val="002F5A51"/>
    <w:rsid w:val="002F5DCB"/>
    <w:rsid w:val="00306C17"/>
    <w:rsid w:val="00306F6F"/>
    <w:rsid w:val="003268B1"/>
    <w:rsid w:val="00326C8A"/>
    <w:rsid w:val="003272FA"/>
    <w:rsid w:val="00333E8B"/>
    <w:rsid w:val="00334D97"/>
    <w:rsid w:val="00335734"/>
    <w:rsid w:val="00340EE3"/>
    <w:rsid w:val="00341F50"/>
    <w:rsid w:val="00342A6A"/>
    <w:rsid w:val="0036254A"/>
    <w:rsid w:val="00362D5C"/>
    <w:rsid w:val="003712D5"/>
    <w:rsid w:val="00371A1A"/>
    <w:rsid w:val="00373827"/>
    <w:rsid w:val="003750DE"/>
    <w:rsid w:val="00377E1A"/>
    <w:rsid w:val="003842DD"/>
    <w:rsid w:val="003857F6"/>
    <w:rsid w:val="00390E03"/>
    <w:rsid w:val="00392D67"/>
    <w:rsid w:val="003A2F86"/>
    <w:rsid w:val="003A6FEC"/>
    <w:rsid w:val="003B046F"/>
    <w:rsid w:val="003C3AB9"/>
    <w:rsid w:val="003C6BF8"/>
    <w:rsid w:val="003D7233"/>
    <w:rsid w:val="003E7F13"/>
    <w:rsid w:val="003F3D23"/>
    <w:rsid w:val="00405851"/>
    <w:rsid w:val="0041155E"/>
    <w:rsid w:val="004174E6"/>
    <w:rsid w:val="00420168"/>
    <w:rsid w:val="0042204F"/>
    <w:rsid w:val="0043229C"/>
    <w:rsid w:val="00434A7C"/>
    <w:rsid w:val="004369EE"/>
    <w:rsid w:val="004401FE"/>
    <w:rsid w:val="00447415"/>
    <w:rsid w:val="004502B7"/>
    <w:rsid w:val="00450E84"/>
    <w:rsid w:val="004564AF"/>
    <w:rsid w:val="00486DFB"/>
    <w:rsid w:val="004A6783"/>
    <w:rsid w:val="004B0B91"/>
    <w:rsid w:val="004C3E19"/>
    <w:rsid w:val="004C3FBB"/>
    <w:rsid w:val="004C6177"/>
    <w:rsid w:val="004D1C1B"/>
    <w:rsid w:val="004E61CC"/>
    <w:rsid w:val="004E7294"/>
    <w:rsid w:val="005041F1"/>
    <w:rsid w:val="00507B64"/>
    <w:rsid w:val="00534570"/>
    <w:rsid w:val="00534944"/>
    <w:rsid w:val="0055085F"/>
    <w:rsid w:val="00555239"/>
    <w:rsid w:val="005553A2"/>
    <w:rsid w:val="00555EE4"/>
    <w:rsid w:val="0055787D"/>
    <w:rsid w:val="005715D4"/>
    <w:rsid w:val="005746E2"/>
    <w:rsid w:val="00576342"/>
    <w:rsid w:val="00593DFB"/>
    <w:rsid w:val="005B014D"/>
    <w:rsid w:val="005B630C"/>
    <w:rsid w:val="005D7D05"/>
    <w:rsid w:val="005F3188"/>
    <w:rsid w:val="005F3F59"/>
    <w:rsid w:val="005F6941"/>
    <w:rsid w:val="006101CB"/>
    <w:rsid w:val="00612C02"/>
    <w:rsid w:val="006134C5"/>
    <w:rsid w:val="0061772F"/>
    <w:rsid w:val="00621A6C"/>
    <w:rsid w:val="00621FCA"/>
    <w:rsid w:val="00626493"/>
    <w:rsid w:val="006376CB"/>
    <w:rsid w:val="00653446"/>
    <w:rsid w:val="0067404E"/>
    <w:rsid w:val="00675881"/>
    <w:rsid w:val="006775A2"/>
    <w:rsid w:val="006812BF"/>
    <w:rsid w:val="00690D69"/>
    <w:rsid w:val="00693EDA"/>
    <w:rsid w:val="006975F8"/>
    <w:rsid w:val="006A0F95"/>
    <w:rsid w:val="006A14A0"/>
    <w:rsid w:val="006B2684"/>
    <w:rsid w:val="006C5580"/>
    <w:rsid w:val="006C5F8C"/>
    <w:rsid w:val="006D2293"/>
    <w:rsid w:val="006D5891"/>
    <w:rsid w:val="006D5CA2"/>
    <w:rsid w:val="006E5D03"/>
    <w:rsid w:val="006E63F4"/>
    <w:rsid w:val="006F2A02"/>
    <w:rsid w:val="006F4D48"/>
    <w:rsid w:val="00702086"/>
    <w:rsid w:val="00707BEE"/>
    <w:rsid w:val="007300F2"/>
    <w:rsid w:val="007319D1"/>
    <w:rsid w:val="00743962"/>
    <w:rsid w:val="00744D7B"/>
    <w:rsid w:val="00752309"/>
    <w:rsid w:val="007579EB"/>
    <w:rsid w:val="00773D02"/>
    <w:rsid w:val="00774D02"/>
    <w:rsid w:val="007769F5"/>
    <w:rsid w:val="0078416A"/>
    <w:rsid w:val="007A1CCB"/>
    <w:rsid w:val="007D3EF8"/>
    <w:rsid w:val="007E4B74"/>
    <w:rsid w:val="007F2A2A"/>
    <w:rsid w:val="007F6EA1"/>
    <w:rsid w:val="008034A0"/>
    <w:rsid w:val="00805F52"/>
    <w:rsid w:val="00813D12"/>
    <w:rsid w:val="00815AE1"/>
    <w:rsid w:val="00815AF5"/>
    <w:rsid w:val="00840978"/>
    <w:rsid w:val="00841F2F"/>
    <w:rsid w:val="00843EA8"/>
    <w:rsid w:val="00844EF2"/>
    <w:rsid w:val="00853DEB"/>
    <w:rsid w:val="008675C4"/>
    <w:rsid w:val="00875C0E"/>
    <w:rsid w:val="00884B37"/>
    <w:rsid w:val="008855CC"/>
    <w:rsid w:val="00895325"/>
    <w:rsid w:val="008D0170"/>
    <w:rsid w:val="008E15E8"/>
    <w:rsid w:val="008E1F2C"/>
    <w:rsid w:val="008F5BCF"/>
    <w:rsid w:val="00905C8A"/>
    <w:rsid w:val="009301AB"/>
    <w:rsid w:val="00940BD2"/>
    <w:rsid w:val="0095241E"/>
    <w:rsid w:val="009526DB"/>
    <w:rsid w:val="009569B0"/>
    <w:rsid w:val="00956E86"/>
    <w:rsid w:val="00957300"/>
    <w:rsid w:val="0096391E"/>
    <w:rsid w:val="00971F25"/>
    <w:rsid w:val="00974F43"/>
    <w:rsid w:val="00984FAE"/>
    <w:rsid w:val="00985FFE"/>
    <w:rsid w:val="00990074"/>
    <w:rsid w:val="009978D5"/>
    <w:rsid w:val="009B5425"/>
    <w:rsid w:val="009C49C5"/>
    <w:rsid w:val="009D3C20"/>
    <w:rsid w:val="009D4B50"/>
    <w:rsid w:val="009E0FDF"/>
    <w:rsid w:val="009E410C"/>
    <w:rsid w:val="009F3D4A"/>
    <w:rsid w:val="009F7B8E"/>
    <w:rsid w:val="00A0618D"/>
    <w:rsid w:val="00A17604"/>
    <w:rsid w:val="00A340A4"/>
    <w:rsid w:val="00A43101"/>
    <w:rsid w:val="00A440A7"/>
    <w:rsid w:val="00A56EEC"/>
    <w:rsid w:val="00A608D8"/>
    <w:rsid w:val="00A7043D"/>
    <w:rsid w:val="00A72B24"/>
    <w:rsid w:val="00A7478F"/>
    <w:rsid w:val="00A85CAF"/>
    <w:rsid w:val="00A91B83"/>
    <w:rsid w:val="00AB61EF"/>
    <w:rsid w:val="00AC1B91"/>
    <w:rsid w:val="00AC401E"/>
    <w:rsid w:val="00AD174A"/>
    <w:rsid w:val="00AD4C0D"/>
    <w:rsid w:val="00AD5DF0"/>
    <w:rsid w:val="00AE4DF9"/>
    <w:rsid w:val="00B0179C"/>
    <w:rsid w:val="00B125D2"/>
    <w:rsid w:val="00B12667"/>
    <w:rsid w:val="00B136F6"/>
    <w:rsid w:val="00B172D9"/>
    <w:rsid w:val="00B2654C"/>
    <w:rsid w:val="00B357BB"/>
    <w:rsid w:val="00B361D2"/>
    <w:rsid w:val="00B44329"/>
    <w:rsid w:val="00B47F8F"/>
    <w:rsid w:val="00B55DC2"/>
    <w:rsid w:val="00B57DCB"/>
    <w:rsid w:val="00B611AD"/>
    <w:rsid w:val="00B667B6"/>
    <w:rsid w:val="00B726ED"/>
    <w:rsid w:val="00B94679"/>
    <w:rsid w:val="00BA4265"/>
    <w:rsid w:val="00BA467A"/>
    <w:rsid w:val="00BB2CD6"/>
    <w:rsid w:val="00BD3484"/>
    <w:rsid w:val="00BE038C"/>
    <w:rsid w:val="00BE2DF7"/>
    <w:rsid w:val="00BF1441"/>
    <w:rsid w:val="00BF480E"/>
    <w:rsid w:val="00C010C1"/>
    <w:rsid w:val="00C0259D"/>
    <w:rsid w:val="00C10F41"/>
    <w:rsid w:val="00C11B13"/>
    <w:rsid w:val="00C22458"/>
    <w:rsid w:val="00C35900"/>
    <w:rsid w:val="00C3683A"/>
    <w:rsid w:val="00C53611"/>
    <w:rsid w:val="00C72011"/>
    <w:rsid w:val="00C74EFF"/>
    <w:rsid w:val="00C82F63"/>
    <w:rsid w:val="00C90212"/>
    <w:rsid w:val="00C94356"/>
    <w:rsid w:val="00C9623A"/>
    <w:rsid w:val="00C96D08"/>
    <w:rsid w:val="00C977A9"/>
    <w:rsid w:val="00CA0012"/>
    <w:rsid w:val="00CA3959"/>
    <w:rsid w:val="00CB055D"/>
    <w:rsid w:val="00CB4111"/>
    <w:rsid w:val="00CD68CC"/>
    <w:rsid w:val="00CF2816"/>
    <w:rsid w:val="00D04F9E"/>
    <w:rsid w:val="00D12C44"/>
    <w:rsid w:val="00D17F9D"/>
    <w:rsid w:val="00D27ECA"/>
    <w:rsid w:val="00D364D8"/>
    <w:rsid w:val="00D378E2"/>
    <w:rsid w:val="00D46AC9"/>
    <w:rsid w:val="00D52EC6"/>
    <w:rsid w:val="00D53D19"/>
    <w:rsid w:val="00D54B31"/>
    <w:rsid w:val="00D55B02"/>
    <w:rsid w:val="00D72F36"/>
    <w:rsid w:val="00D76912"/>
    <w:rsid w:val="00D821B0"/>
    <w:rsid w:val="00DA074A"/>
    <w:rsid w:val="00DA0754"/>
    <w:rsid w:val="00DA2F81"/>
    <w:rsid w:val="00DA7E65"/>
    <w:rsid w:val="00DB0E74"/>
    <w:rsid w:val="00DB2BCB"/>
    <w:rsid w:val="00DB37FE"/>
    <w:rsid w:val="00DC7E4F"/>
    <w:rsid w:val="00DD4E8A"/>
    <w:rsid w:val="00DE5A30"/>
    <w:rsid w:val="00DF275F"/>
    <w:rsid w:val="00DF7CFB"/>
    <w:rsid w:val="00E0401E"/>
    <w:rsid w:val="00E07F9A"/>
    <w:rsid w:val="00E1076D"/>
    <w:rsid w:val="00E22D0B"/>
    <w:rsid w:val="00E2731C"/>
    <w:rsid w:val="00E30F48"/>
    <w:rsid w:val="00E33356"/>
    <w:rsid w:val="00E45C5D"/>
    <w:rsid w:val="00E6040E"/>
    <w:rsid w:val="00E637BD"/>
    <w:rsid w:val="00E64B3C"/>
    <w:rsid w:val="00E65796"/>
    <w:rsid w:val="00E70778"/>
    <w:rsid w:val="00E822EB"/>
    <w:rsid w:val="00EA61E2"/>
    <w:rsid w:val="00EB1965"/>
    <w:rsid w:val="00EB3C70"/>
    <w:rsid w:val="00EC1640"/>
    <w:rsid w:val="00EC1693"/>
    <w:rsid w:val="00ED2B01"/>
    <w:rsid w:val="00ED34C0"/>
    <w:rsid w:val="00ED4E3D"/>
    <w:rsid w:val="00ED5082"/>
    <w:rsid w:val="00EE0396"/>
    <w:rsid w:val="00EE09B7"/>
    <w:rsid w:val="00EE7806"/>
    <w:rsid w:val="00EF49DE"/>
    <w:rsid w:val="00EF6682"/>
    <w:rsid w:val="00F00AC2"/>
    <w:rsid w:val="00F16808"/>
    <w:rsid w:val="00F20C93"/>
    <w:rsid w:val="00F2665A"/>
    <w:rsid w:val="00F26B0E"/>
    <w:rsid w:val="00F42CD4"/>
    <w:rsid w:val="00F47331"/>
    <w:rsid w:val="00F646C4"/>
    <w:rsid w:val="00F64C74"/>
    <w:rsid w:val="00F714CE"/>
    <w:rsid w:val="00F73A7C"/>
    <w:rsid w:val="00F75F15"/>
    <w:rsid w:val="00F92CFE"/>
    <w:rsid w:val="00F93BD9"/>
    <w:rsid w:val="00F96551"/>
    <w:rsid w:val="00FC3497"/>
    <w:rsid w:val="00FD007B"/>
    <w:rsid w:val="00FD0DC5"/>
    <w:rsid w:val="00FD2505"/>
    <w:rsid w:val="00FD579F"/>
    <w:rsid w:val="00FE126A"/>
    <w:rsid w:val="00FE3665"/>
    <w:rsid w:val="00FE37F1"/>
    <w:rsid w:val="00FE4621"/>
    <w:rsid w:val="00FF45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4D02"/>
    <w:rPr>
      <w:color w:val="0000FF" w:themeColor="hyperlink"/>
      <w:u w:val="single"/>
    </w:rPr>
  </w:style>
  <w:style w:type="paragraph" w:styleId="a4">
    <w:name w:val="header"/>
    <w:basedOn w:val="a"/>
    <w:link w:val="Char"/>
    <w:uiPriority w:val="99"/>
    <w:semiHidden/>
    <w:unhideWhenUsed/>
    <w:rsid w:val="00555E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5EE4"/>
    <w:rPr>
      <w:sz w:val="18"/>
      <w:szCs w:val="18"/>
    </w:rPr>
  </w:style>
  <w:style w:type="paragraph" w:styleId="a5">
    <w:name w:val="footer"/>
    <w:basedOn w:val="a"/>
    <w:link w:val="Char0"/>
    <w:uiPriority w:val="99"/>
    <w:semiHidden/>
    <w:unhideWhenUsed/>
    <w:rsid w:val="00555EE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55E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fbzb.gov.c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gfbzb.gov.c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fbzb.gov.c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3</Pages>
  <Words>471</Words>
  <Characters>2691</Characters>
  <Application>Microsoft Office Word</Application>
  <DocSecurity>0</DocSecurity>
  <Lines>22</Lines>
  <Paragraphs>6</Paragraphs>
  <ScaleCrop>false</ScaleCrop>
  <Company>中国石油大学</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27</cp:revision>
  <dcterms:created xsi:type="dcterms:W3CDTF">2014-07-15T02:19:00Z</dcterms:created>
  <dcterms:modified xsi:type="dcterms:W3CDTF">2014-07-22T02:56:00Z</dcterms:modified>
</cp:coreProperties>
</file>