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非诉法律服务——法律风险管理思维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签到情况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2015级：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民商法：罗文、胡馨桐、杨红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诉讼法：王凯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刑法：邱茂、路文进、武晓林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国际法：刘佳音、杨翠芳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法律经济学：杜雅慧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法硕（非法学）：邓雨果、黄巧云、姒汶穗、王云超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2016级：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经济法：冉语涵、王欣、邓梦思、彭优、吴箫、李立昂、李肖晓、周雪、江琳、王文艺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民商法：杨雯岚、秦红美、郭硕、王安然、王玥琦、付媛媛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诉讼法：何冬莉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刑法：王利群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国际法：余凯欣、李艳琳、罗琪琪、兰胜利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zh-CN" w:eastAsia="zh-CN"/>
        </w:rPr>
        <w:t>贾越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法律经济学：柏雨菡、赵昱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法学理论：郑少飞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法硕（法学）：罗菊利、吴霞、谭敏、范秀艳、蒲琴、马瑶、石瑜、孔冬梅、陶芯宇、杜佘雪、潘学会、马仲支、吴开富、李吉、张迁、刘栋浩、钟典、陈柳、张力丹、刘泓、袁静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法硕（非法学）：张迪、魏璇、刘颖、谢佳丽、沙马曲布、周科、肖睿、程靖洋、柳波、邓杨、谭世文、殷玉涵、韩倩倩、张军、谢嘉良、钟雨娟、李怡、张琪、李响、王菲、罗露露、杨里、王明月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7129"/>
    <w:rsid w:val="00133A50"/>
    <w:rsid w:val="002E2E06"/>
    <w:rsid w:val="004022DE"/>
    <w:rsid w:val="004E690A"/>
    <w:rsid w:val="006C7514"/>
    <w:rsid w:val="008F305E"/>
    <w:rsid w:val="00906D40"/>
    <w:rsid w:val="00915312"/>
    <w:rsid w:val="00946390"/>
    <w:rsid w:val="00966E9C"/>
    <w:rsid w:val="00992883"/>
    <w:rsid w:val="00BF7129"/>
    <w:rsid w:val="00C72770"/>
    <w:rsid w:val="00E85B64"/>
    <w:rsid w:val="00FB7523"/>
    <w:rsid w:val="28C41A0C"/>
    <w:rsid w:val="47147C5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61</Words>
  <Characters>352</Characters>
  <Lines>2</Lines>
  <Paragraphs>1</Paragraphs>
  <TotalTime>0</TotalTime>
  <ScaleCrop>false</ScaleCrop>
  <LinksUpToDate>false</LinksUpToDate>
  <CharactersWithSpaces>412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2017-05-10T03:59:00Z</dcterms:created>
  <dc:creator>admin</dc:creator>
  <cp:lastModifiedBy>易乔</cp:lastModifiedBy>
  <dcterms:modified xsi:type="dcterms:W3CDTF">2017-05-12T02:43:49Z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