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关于做好2014年暑期“三下乡”社会实践活动项目结题验收等相关事宜的通知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法学院各位同学: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根据《关于开展西南财经大学2014年暑期“三下乡”社会实践活动的通知》要求，各学院（中心）和相关职能部门直属学生团体围绕“践行社会主义核心价值观，共筑经世济民西财青年梦”的活动主题开展社会调查，社会服务与生产劳动，科技、文化、卫生“三下乡”，科教、文体、法律、卫生“四进社区”，学习参观、挂职锻炼与预就业实习等内容丰富、形式多样的暑期社会实践活动，有力服务了当地经济社会发展，促进了大学生在实践中成长成才，受到了当地人民群众的好评，取得了良好的效果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目前，今年暑期社会实践活动已经结束，为总结经验，发掘亮点，深化社会实践成果，现将有关事项通知如下： 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一、结项与总结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各实践团队要及时总结2014年社会实践工作，填写《社会实践项目结项书》（见附件1），并做好社会实践活动的文字、图片、图像等资料收集和整理，</w:t>
      </w:r>
      <w:r>
        <w:rPr>
          <w:rFonts w:hint="eastAsia" w:ascii="宋体" w:hAnsi="宋体" w:eastAsia="宋体" w:cs="宋体"/>
          <w:color w:val="FF0000"/>
          <w:sz w:val="21"/>
          <w:szCs w:val="21"/>
          <w:highlight w:val="none"/>
        </w:rPr>
        <w:t>于9月23日前将相关材料</w:t>
      </w:r>
      <w:r>
        <w:rPr>
          <w:rFonts w:hint="eastAsia" w:ascii="宋体" w:hAnsi="宋体" w:eastAsia="宋体" w:cs="宋体"/>
          <w:color w:val="FF0000"/>
          <w:sz w:val="21"/>
          <w:szCs w:val="21"/>
          <w:highlight w:val="none"/>
          <w:lang w:eastAsia="zh-CN"/>
        </w:rPr>
        <w:t>提交</w:t>
      </w:r>
      <w:r>
        <w:rPr>
          <w:rFonts w:hint="eastAsia" w:ascii="宋体" w:hAnsi="宋体" w:eastAsia="宋体" w:cs="宋体"/>
          <w:color w:val="FF0000"/>
          <w:sz w:val="21"/>
          <w:szCs w:val="21"/>
          <w:highlight w:val="none"/>
        </w:rPr>
        <w:t>至</w:t>
      </w:r>
      <w:r>
        <w:rPr>
          <w:rFonts w:hint="eastAsia" w:ascii="宋体" w:hAnsi="宋体" w:eastAsia="宋体" w:cs="宋体"/>
          <w:color w:val="FF0000"/>
          <w:sz w:val="21"/>
          <w:szCs w:val="21"/>
          <w:highlight w:val="none"/>
          <w:lang w:eastAsia="zh-CN"/>
        </w:rPr>
        <w:t>法学院办公室（通博楼</w:t>
      </w:r>
      <w:r>
        <w:rPr>
          <w:rFonts w:hint="eastAsia" w:ascii="宋体" w:hAnsi="宋体" w:eastAsia="宋体" w:cs="宋体"/>
          <w:color w:val="FF0000"/>
          <w:sz w:val="21"/>
          <w:szCs w:val="21"/>
          <w:highlight w:val="none"/>
          <w:lang w:val="en-US" w:eastAsia="zh-CN"/>
        </w:rPr>
        <w:t>C315办公室）</w:t>
      </w:r>
      <w:r>
        <w:rPr>
          <w:rFonts w:hint="eastAsia" w:ascii="宋体" w:hAnsi="宋体" w:eastAsia="宋体" w:cs="宋体"/>
          <w:sz w:val="21"/>
          <w:szCs w:val="21"/>
        </w:rPr>
        <w:t>。由学院（中心）根据相关评分机制（附件2）组织审核本学院立项团队的结项资料，对结项资料的完整性进行严格评定；对未通过审核或未能按时上交结项资料的团队取消结项资格；对通过审核的团队予以结项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所需提交材料包括：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（1）结项书。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（2）结项团队信息汇总表。（见附件3）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（3）实践团队人员汇总表。说明：因涉及第二课堂课时认定，请各学院（中心）务必考核准确无误。（见附件4）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（4）各团队精品电子照片15张。（要求图片清晰，且注明具体时间地点，参与人员，活动的具体内容。其中生动、活泼，能反映该团队实践过程细节的照片最好）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（5）媒体报道资料。（包括报纸刊物电子版，网站截图，视频资料等）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（6）其他材料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二、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校级</w:t>
      </w:r>
      <w:r>
        <w:rPr>
          <w:rFonts w:hint="eastAsia" w:ascii="宋体" w:hAnsi="宋体" w:eastAsia="宋体" w:cs="宋体"/>
          <w:b/>
          <w:sz w:val="21"/>
          <w:szCs w:val="21"/>
        </w:rPr>
        <w:t>评审与表彰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420" w:firstLineChars="20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为做好本年度的暑期“三下乡”社会实践活动的总结表彰工作，活动领导小组办公室所有推报项目严格进行评审，评选出以下5个奖项。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（一）2014年暑期“三下乡”社会实践优秀组织奖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此奖项颁发给今年对社会实践活动高度重视、措施得力、机制健全，取得突出成绩的学院（中心），根据学院所获一等奖、二等奖、三等奖的数量分别计分评选出5家优秀组织奖。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（二）2014年暑期“三下乡”社会实践优秀团队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校团委组织各单位推报的45个项目进行现场答辩。最终评出一等奖6队（含特等奖1队），奖金为800元/支，二等奖15名，奖金为500元/支，三等奖24名，奖金为300元/支。答辩时间和地点另行通知。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（三）2014年暑期“三下乡”社会实践优秀成果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此奖项颁发给各实践团队在社会实践中形成的具有教育价值、纪念价值或学术价值的优秀成果，种类不限（调研论文、视频DV、纪念物品、实践期刊均可）。本年度将评选出10项优秀成果。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（四）2014年暑期“三下乡”社会实践优秀指导教师  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此奖项颁发给在本次实践活动中做出突出贡献的学院党政领导、专职团干，及专业指导教师。本年度将评选出20名优秀指导教师。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（五）2014年暑期“三下乡”社会实践先进个人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此奖项颁发给在本次实践活动中表现优秀的社会实践团成员。各学院按照名额分配方案进行推报，具体推荐名额见附件5。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三、交流与学习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（一）“实践归来话成长”——暑期“三下乡”社会实践报告会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学校将于10月中旬面向全校学生开展“实践归来话成长”——暑期“三下乡”社会实践报告会，通过交流社会实践成果，进一步提高对社会实践重要意义的认识。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（二）“青春在实践中闪光”——2014年暑期“三下乡”成果展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学校定于10月13日—10月19日以展板的形式开展“青春在实践中闪光”——2014年暑期“三下乡”成果展，通过文字、图片、图像等形式展示各实践团队的风采。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（三）《秋实——2014年暑期“三下乡”社会实践成果集》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学校将遴选出20—30项优秀实践报告汇集成册，编撰《秋实——2014年暑期“三下乡”社会实践成果集》，作为资料永久惠存。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color w:val="FF0000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sz w:val="21"/>
          <w:szCs w:val="21"/>
        </w:rPr>
        <w:t>三、注意事项：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sz w:val="21"/>
          <w:szCs w:val="21"/>
        </w:rPr>
        <w:t>1</w:t>
      </w:r>
      <w:r>
        <w:rPr>
          <w:rFonts w:hint="eastAsia" w:ascii="宋体" w:hAnsi="宋体" w:eastAsia="宋体" w:cs="宋体"/>
          <w:color w:val="FF000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color w:val="FF0000"/>
          <w:sz w:val="21"/>
          <w:szCs w:val="21"/>
        </w:rPr>
        <w:t>团队应上交材料</w:t>
      </w:r>
      <w:r>
        <w:rPr>
          <w:rFonts w:hint="eastAsia" w:ascii="宋体" w:hAnsi="宋体" w:eastAsia="宋体" w:cs="宋体"/>
          <w:sz w:val="21"/>
          <w:szCs w:val="21"/>
        </w:rPr>
        <w:t>：附件1、附件3、附件4、精品照片（15张）及相关媒体材料；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sz w:val="21"/>
          <w:szCs w:val="21"/>
        </w:rPr>
        <w:t>纸质版（双面打印）</w:t>
      </w:r>
      <w:r>
        <w:rPr>
          <w:rFonts w:hint="eastAsia" w:ascii="宋体" w:hAnsi="宋体" w:eastAsia="宋体" w:cs="宋体"/>
          <w:sz w:val="21"/>
          <w:szCs w:val="21"/>
        </w:rPr>
        <w:t>：请于9月23日15:00-17:00将上述材料一式两份交至通博楼C315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sz w:val="21"/>
          <w:szCs w:val="21"/>
        </w:rPr>
        <w:t>电子版</w:t>
      </w:r>
      <w:r>
        <w:rPr>
          <w:rFonts w:hint="eastAsia" w:ascii="宋体" w:hAnsi="宋体" w:eastAsia="宋体" w:cs="宋体"/>
          <w:sz w:val="21"/>
          <w:szCs w:val="21"/>
        </w:rPr>
        <w:t>：请将上述材料于9月23日17:00前发送至528463918@qq.com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请各团队按时提交结项材料，认真总结收获与成长。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院内答辩会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拟</w:t>
      </w:r>
      <w:r>
        <w:rPr>
          <w:rFonts w:hint="eastAsia" w:ascii="宋体" w:hAnsi="宋体" w:eastAsia="宋体" w:cs="宋体"/>
          <w:sz w:val="21"/>
          <w:szCs w:val="21"/>
        </w:rPr>
        <w:t>于9月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24——</w:t>
      </w:r>
      <w:r>
        <w:rPr>
          <w:rFonts w:hint="eastAsia" w:ascii="宋体" w:hAnsi="宋体" w:eastAsia="宋体" w:cs="宋体"/>
          <w:sz w:val="21"/>
          <w:szCs w:val="21"/>
        </w:rPr>
        <w:t>27日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之间</w:t>
      </w:r>
      <w:r>
        <w:rPr>
          <w:rFonts w:hint="eastAsia" w:ascii="宋体" w:hAnsi="宋体" w:eastAsia="宋体" w:cs="宋体"/>
          <w:sz w:val="21"/>
          <w:szCs w:val="21"/>
        </w:rPr>
        <w:t>举行，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具体时间地点另行通知。</w:t>
      </w:r>
      <w:r>
        <w:rPr>
          <w:rFonts w:hint="eastAsia" w:ascii="宋体" w:hAnsi="宋体" w:eastAsia="宋体" w:cs="宋体"/>
          <w:sz w:val="21"/>
          <w:szCs w:val="21"/>
        </w:rPr>
        <w:t>请各个团队提前做好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答辩</w:t>
      </w:r>
      <w:r>
        <w:rPr>
          <w:rFonts w:hint="eastAsia" w:ascii="宋体" w:hAnsi="宋体" w:eastAsia="宋体" w:cs="宋体"/>
          <w:sz w:val="21"/>
          <w:szCs w:val="21"/>
        </w:rPr>
        <w:t>准备。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FF0000"/>
          <w:sz w:val="21"/>
          <w:szCs w:val="21"/>
          <w:lang w:val="en-US" w:eastAsia="zh-CN"/>
        </w:rPr>
        <w:t>各项目资助费用（详见附件9）</w:t>
      </w:r>
      <w:r>
        <w:rPr>
          <w:rFonts w:hint="eastAsia" w:ascii="宋体" w:hAnsi="宋体" w:cs="宋体"/>
          <w:sz w:val="21"/>
          <w:szCs w:val="21"/>
          <w:lang w:val="en-US"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各小组提交结项材料同时请提交经费使用明细和报销票据（不能使用餐票、食品发票；书票、办公用品票具请附物品清单；住宿票据请附前往住宿点的交通票据；每张票据上面请各团队负责同学签名。）</w:t>
      </w:r>
    </w:p>
    <w:p>
      <w:pPr>
        <w:widowControl w:val="0"/>
        <w:numPr>
          <w:numId w:val="0"/>
        </w:numPr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bookmarkStart w:id="0" w:name="_GoBack"/>
      <w:bookmarkEnd w:id="0"/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联 系 人：伍老师    028-87092273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夏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雪    13228197058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附件：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1.西南财经大学暑期“三下乡”社会实践项目结项表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2.西南财经大学2014年暑假“三下乡”社会实践活动考评机制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3.西南财经大学2014年暑期“三下乡”社会实践团队结项信息汇总表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4.西南财经大学2014年暑期“三下乡”社会实践团队人员信息汇总表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5. 西南财经大学2014年暑期“三下乡”社会实践团队推荐名额分配表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6.</w:t>
      </w:r>
      <w:r>
        <w:rPr>
          <w:rFonts w:hint="eastAsia" w:ascii="宋体" w:hAnsi="宋体" w:eastAsia="宋体" w:cs="宋体"/>
          <w:b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西南财经大学2014年暑期“三下乡”社会实践团队先进个人推荐表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/>
        <w:textAlignment w:val="auto"/>
        <w:outlineLvl w:val="9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7. 西南财经大学2014年暑期“三下乡”社会实践团队优秀成果推荐表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1050" w:firstLineChars="500"/>
        <w:jc w:val="right"/>
        <w:textAlignment w:val="auto"/>
        <w:outlineLvl w:val="9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1400" w:firstLineChars="500"/>
        <w:jc w:val="right"/>
        <w:textAlignment w:val="auto"/>
        <w:outlineLvl w:val="9"/>
        <w:rPr>
          <w:rFonts w:hint="eastAsia" w:ascii="宋体" w:hAnsi="宋体" w:eastAsia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西南财经大学法学院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1400" w:firstLineChars="500"/>
        <w:jc w:val="righ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shd w:val="clear" w:color="auto" w:fill="FFFFFF"/>
        </w:rPr>
        <w:t>2014年9月19日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Calibri">
    <w:altName w:val="微软雅黑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11089745">
    <w:nsid w:val="541B8551"/>
    <w:multiLevelType w:val="singleLevel"/>
    <w:tmpl w:val="541B8551"/>
    <w:lvl w:ilvl="0" w:tentative="1">
      <w:start w:val="2"/>
      <w:numFmt w:val="decimal"/>
      <w:suff w:val="nothing"/>
      <w:lvlText w:val="%1、"/>
      <w:lvlJc w:val="left"/>
    </w:lvl>
  </w:abstractNum>
  <w:num w:numId="1">
    <w:abstractNumId w:val="14110897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name="toc 1"/>
    <w:lsdException w:qFormat="1" w:uiPriority="39" w:semiHidden="0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/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paragraph" w:styleId="4">
    <w:name w:val="toc 3"/>
    <w:basedOn w:val="1"/>
    <w:next w:val="1"/>
    <w:semiHidden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5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semiHidden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</w:rPr>
  </w:style>
  <w:style w:type="paragraph" w:styleId="8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character" w:styleId="10">
    <w:name w:val="Hyperlink"/>
    <w:basedOn w:val="9"/>
    <w:unhideWhenUsed/>
    <w:uiPriority w:val="99"/>
    <w:rPr>
      <w:color w:val="0000FF"/>
      <w:u w:val="single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/>
      <w:color w:val="365F90"/>
      <w:kern w:val="0"/>
      <w:sz w:val="28"/>
      <w:szCs w:val="28"/>
    </w:rPr>
  </w:style>
  <w:style w:type="character" w:customStyle="1" w:styleId="13">
    <w:name w:val="标题 1 Char"/>
    <w:basedOn w:val="9"/>
    <w:link w:val="2"/>
    <w:uiPriority w:val="9"/>
    <w:rPr>
      <w:b/>
      <w:bCs/>
      <w:kern w:val="44"/>
      <w:sz w:val="44"/>
      <w:szCs w:val="44"/>
    </w:rPr>
  </w:style>
  <w:style w:type="character" w:customStyle="1" w:styleId="14">
    <w:name w:val="标题 2 Char"/>
    <w:basedOn w:val="9"/>
    <w:link w:val="3"/>
    <w:uiPriority w:val="9"/>
    <w:rPr>
      <w:rFonts w:ascii="Cambria" w:hAnsi="Cambria" w:eastAsia="宋体"/>
      <w:b/>
      <w:bCs/>
      <w:sz w:val="32"/>
      <w:szCs w:val="32"/>
    </w:rPr>
  </w:style>
  <w:style w:type="character" w:customStyle="1" w:styleId="15">
    <w:name w:val="页眉 Char"/>
    <w:basedOn w:val="9"/>
    <w:link w:val="6"/>
    <w:uiPriority w:val="99"/>
    <w:rPr>
      <w:sz w:val="18"/>
      <w:szCs w:val="18"/>
    </w:rPr>
  </w:style>
  <w:style w:type="character" w:customStyle="1" w:styleId="16">
    <w:name w:val="页脚 Char"/>
    <w:basedOn w:val="9"/>
    <w:link w:val="5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321</Words>
  <Characters>1836</Characters>
  <Lines>15</Lines>
  <Paragraphs>4</Paragraphs>
  <ScaleCrop>false</ScaleCrop>
  <LinksUpToDate>false</LinksUpToDate>
  <CharactersWithSpaces>0</CharactersWithSpaces>
  <Application>WPS Office 个人版_9.1.0.4842_{F1E327BC-269C-435d-A152-05C5408002CA}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2014-09-18T15:36:00Z</dcterms:created>
  <dc:creator>Administrator</dc:creator>
  <cp:lastModifiedBy>Administrator</cp:lastModifiedBy>
  <dcterms:modified xsi:type="dcterms:W3CDTF">2014-09-19T01:34:53Z</dcterms:modified>
  <dc:title>关于做好2014年暑期“三下乡”社会实践活动项目结题验收等相关事宜的通知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