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165D6" w14:textId="77777777" w:rsidR="00860B66" w:rsidRDefault="00860B66" w:rsidP="00860B66">
      <w:pPr>
        <w:jc w:val="center"/>
        <w:rPr>
          <w:rFonts w:ascii="黑体" w:eastAsia="黑体" w:hAnsi="黑体" w:cs="PingFang SC"/>
          <w:b/>
          <w:bCs/>
          <w:color w:val="535353"/>
          <w:kern w:val="0"/>
          <w:sz w:val="36"/>
          <w:szCs w:val="36"/>
        </w:rPr>
      </w:pPr>
      <w:r>
        <w:rPr>
          <w:rFonts w:ascii="黑体" w:eastAsia="黑体" w:hAnsi="黑体" w:cs="PingFang SC" w:hint="eastAsia"/>
          <w:b/>
          <w:bCs/>
          <w:color w:val="535353"/>
          <w:kern w:val="0"/>
          <w:sz w:val="36"/>
          <w:szCs w:val="36"/>
        </w:rPr>
        <w:t>西南财经大学第十五</w:t>
      </w:r>
      <w:r w:rsidRPr="00860B66">
        <w:rPr>
          <w:rFonts w:ascii="黑体" w:eastAsia="黑体" w:hAnsi="黑体" w:cs="PingFang SC" w:hint="eastAsia"/>
          <w:b/>
          <w:bCs/>
          <w:color w:val="535353"/>
          <w:kern w:val="0"/>
          <w:sz w:val="36"/>
          <w:szCs w:val="36"/>
        </w:rPr>
        <w:t>届本科生科研创新项目</w:t>
      </w:r>
    </w:p>
    <w:p w14:paraId="188B09FF" w14:textId="4E6F3948" w:rsidR="00860B66" w:rsidRPr="00CC3945" w:rsidRDefault="00860B66" w:rsidP="00CC3945">
      <w:pPr>
        <w:jc w:val="center"/>
        <w:rPr>
          <w:rFonts w:ascii="黑体" w:eastAsia="黑体" w:hAnsi="黑体" w:cs="PingFang SC"/>
          <w:b/>
          <w:bCs/>
          <w:color w:val="535353"/>
          <w:kern w:val="0"/>
          <w:sz w:val="36"/>
          <w:szCs w:val="36"/>
        </w:rPr>
      </w:pPr>
      <w:r w:rsidRPr="00860B66">
        <w:rPr>
          <w:rFonts w:ascii="黑体" w:eastAsia="黑体" w:hAnsi="黑体" w:cs="PingFang SC" w:hint="eastAsia"/>
          <w:b/>
          <w:bCs/>
          <w:color w:val="535353"/>
          <w:kern w:val="0"/>
          <w:sz w:val="36"/>
          <w:szCs w:val="36"/>
        </w:rPr>
        <w:t>法学院院级评审结果公示</w:t>
      </w:r>
      <w:bookmarkStart w:id="0" w:name="_GoBack"/>
      <w:bookmarkEnd w:id="0"/>
    </w:p>
    <w:tbl>
      <w:tblPr>
        <w:tblW w:w="8260" w:type="dxa"/>
        <w:tblLook w:val="04A0" w:firstRow="1" w:lastRow="0" w:firstColumn="1" w:lastColumn="0" w:noHBand="0" w:noVBand="1"/>
      </w:tblPr>
      <w:tblGrid>
        <w:gridCol w:w="3900"/>
        <w:gridCol w:w="1460"/>
        <w:gridCol w:w="2900"/>
      </w:tblGrid>
      <w:tr w:rsidR="00900D35" w:rsidRPr="00900D35" w14:paraId="1B00723E" w14:textId="77777777" w:rsidTr="00900D35">
        <w:trPr>
          <w:trHeight w:val="320"/>
        </w:trPr>
        <w:tc>
          <w:tcPr>
            <w:tcW w:w="3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53BB5" w14:textId="77777777" w:rsidR="00900D35" w:rsidRPr="00900D35" w:rsidRDefault="00900D35" w:rsidP="00900D35">
            <w:pPr>
              <w:widowControl/>
              <w:jc w:val="center"/>
              <w:rPr>
                <w:rFonts w:ascii="仿宋_GB2312" w:eastAsia="仿宋_GB2312" w:hAnsi="等线" w:cs="Times New Roman"/>
                <w:b/>
                <w:bCs/>
                <w:color w:val="000000"/>
                <w:kern w:val="0"/>
              </w:rPr>
            </w:pPr>
            <w:r w:rsidRPr="00900D35">
              <w:rPr>
                <w:rFonts w:ascii="仿宋_GB2312" w:eastAsia="仿宋_GB2312" w:hAnsi="等线" w:cs="Times New Roman" w:hint="eastAsia"/>
                <w:b/>
                <w:bCs/>
                <w:color w:val="000000"/>
                <w:kern w:val="0"/>
              </w:rPr>
              <w:t>项目名称</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363056C3" w14:textId="77777777" w:rsidR="00900D35" w:rsidRPr="00900D35" w:rsidRDefault="00900D35" w:rsidP="00900D35">
            <w:pPr>
              <w:widowControl/>
              <w:jc w:val="center"/>
              <w:rPr>
                <w:rFonts w:ascii="仿宋_GB2312" w:eastAsia="仿宋_GB2312" w:hAnsi="等线" w:cs="Times New Roman"/>
                <w:b/>
                <w:bCs/>
                <w:color w:val="000000"/>
                <w:kern w:val="0"/>
              </w:rPr>
            </w:pPr>
            <w:r w:rsidRPr="00900D35">
              <w:rPr>
                <w:rFonts w:ascii="仿宋_GB2312" w:eastAsia="仿宋_GB2312" w:hAnsi="等线" w:cs="Times New Roman" w:hint="eastAsia"/>
                <w:b/>
                <w:bCs/>
                <w:color w:val="000000"/>
                <w:kern w:val="0"/>
              </w:rPr>
              <w:t>负责人</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777D3FAB" w14:textId="77777777" w:rsidR="00900D35" w:rsidRPr="00900D35" w:rsidRDefault="00900D35" w:rsidP="00900D35">
            <w:pPr>
              <w:widowControl/>
              <w:jc w:val="center"/>
              <w:rPr>
                <w:rFonts w:ascii="仿宋_GB2312" w:eastAsia="仿宋_GB2312" w:hAnsi="等线" w:cs="Times New Roman"/>
                <w:b/>
                <w:bCs/>
                <w:color w:val="000000"/>
                <w:kern w:val="0"/>
              </w:rPr>
            </w:pPr>
            <w:r w:rsidRPr="00900D35">
              <w:rPr>
                <w:rFonts w:ascii="仿宋_GB2312" w:eastAsia="仿宋_GB2312" w:hAnsi="等线" w:cs="Times New Roman" w:hint="eastAsia"/>
                <w:b/>
                <w:bCs/>
                <w:color w:val="000000"/>
                <w:kern w:val="0"/>
              </w:rPr>
              <w:t>项目类别</w:t>
            </w:r>
          </w:p>
        </w:tc>
      </w:tr>
      <w:tr w:rsidR="00900D35" w:rsidRPr="00900D35" w14:paraId="58882A45" w14:textId="77777777" w:rsidTr="00900D35">
        <w:trPr>
          <w:trHeight w:val="156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7B2B7662"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B2B电子支付平台的市场前景分析与法律问题研究——以重庆航运交易所“聚航网”资金清结算系统为例</w:t>
            </w:r>
          </w:p>
        </w:tc>
        <w:tc>
          <w:tcPr>
            <w:tcW w:w="1460" w:type="dxa"/>
            <w:tcBorders>
              <w:top w:val="nil"/>
              <w:left w:val="nil"/>
              <w:bottom w:val="single" w:sz="4" w:space="0" w:color="auto"/>
              <w:right w:val="single" w:sz="4" w:space="0" w:color="auto"/>
            </w:tcBorders>
            <w:shd w:val="clear" w:color="auto" w:fill="auto"/>
            <w:noWrap/>
            <w:vAlign w:val="center"/>
            <w:hideMark/>
          </w:tcPr>
          <w:p w14:paraId="4D6980D7"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唐伟佳</w:t>
            </w:r>
          </w:p>
        </w:tc>
        <w:tc>
          <w:tcPr>
            <w:tcW w:w="2900" w:type="dxa"/>
            <w:tcBorders>
              <w:top w:val="nil"/>
              <w:left w:val="nil"/>
              <w:bottom w:val="single" w:sz="4" w:space="0" w:color="auto"/>
              <w:right w:val="single" w:sz="4" w:space="0" w:color="auto"/>
            </w:tcBorders>
            <w:shd w:val="clear" w:color="auto" w:fill="auto"/>
            <w:noWrap/>
            <w:vAlign w:val="center"/>
            <w:hideMark/>
          </w:tcPr>
          <w:p w14:paraId="6380A007"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重点创新型</w:t>
            </w:r>
          </w:p>
        </w:tc>
      </w:tr>
      <w:tr w:rsidR="00900D35" w:rsidRPr="00900D35" w14:paraId="3625EC75" w14:textId="77777777" w:rsidTr="00900D35">
        <w:trPr>
          <w:trHeight w:val="162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7ACA9153"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基于医疗纠纷人民调解委员会的视角探究医疗责任保险化解医患矛盾的作用机制 ——以内江市实证调研为例</w:t>
            </w:r>
          </w:p>
        </w:tc>
        <w:tc>
          <w:tcPr>
            <w:tcW w:w="1460" w:type="dxa"/>
            <w:tcBorders>
              <w:top w:val="nil"/>
              <w:left w:val="nil"/>
              <w:bottom w:val="single" w:sz="4" w:space="0" w:color="auto"/>
              <w:right w:val="single" w:sz="4" w:space="0" w:color="auto"/>
            </w:tcBorders>
            <w:shd w:val="clear" w:color="auto" w:fill="auto"/>
            <w:noWrap/>
            <w:vAlign w:val="center"/>
            <w:hideMark/>
          </w:tcPr>
          <w:p w14:paraId="48360B72"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张钟月</w:t>
            </w:r>
          </w:p>
        </w:tc>
        <w:tc>
          <w:tcPr>
            <w:tcW w:w="2900" w:type="dxa"/>
            <w:tcBorders>
              <w:top w:val="nil"/>
              <w:left w:val="nil"/>
              <w:bottom w:val="single" w:sz="4" w:space="0" w:color="auto"/>
              <w:right w:val="single" w:sz="4" w:space="0" w:color="auto"/>
            </w:tcBorders>
            <w:shd w:val="clear" w:color="auto" w:fill="auto"/>
            <w:noWrap/>
            <w:vAlign w:val="center"/>
            <w:hideMark/>
          </w:tcPr>
          <w:p w14:paraId="5C61FCA3"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重点创新型</w:t>
            </w:r>
          </w:p>
        </w:tc>
      </w:tr>
      <w:tr w:rsidR="00900D35" w:rsidRPr="00900D35" w14:paraId="0CDD7138" w14:textId="77777777" w:rsidTr="00900D35">
        <w:trPr>
          <w:trHeight w:val="132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67ED05EA"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“互联网+法律”视角下在线法律服务平台普惠化发展的实证研究</w:t>
            </w:r>
          </w:p>
        </w:tc>
        <w:tc>
          <w:tcPr>
            <w:tcW w:w="1460" w:type="dxa"/>
            <w:tcBorders>
              <w:top w:val="nil"/>
              <w:left w:val="nil"/>
              <w:bottom w:val="single" w:sz="4" w:space="0" w:color="auto"/>
              <w:right w:val="single" w:sz="4" w:space="0" w:color="auto"/>
            </w:tcBorders>
            <w:shd w:val="clear" w:color="auto" w:fill="auto"/>
            <w:noWrap/>
            <w:vAlign w:val="center"/>
            <w:hideMark/>
          </w:tcPr>
          <w:p w14:paraId="0B08D1CE"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王卓成</w:t>
            </w:r>
          </w:p>
        </w:tc>
        <w:tc>
          <w:tcPr>
            <w:tcW w:w="2900" w:type="dxa"/>
            <w:tcBorders>
              <w:top w:val="nil"/>
              <w:left w:val="nil"/>
              <w:bottom w:val="single" w:sz="4" w:space="0" w:color="auto"/>
              <w:right w:val="single" w:sz="4" w:space="0" w:color="auto"/>
            </w:tcBorders>
            <w:shd w:val="clear" w:color="auto" w:fill="auto"/>
            <w:noWrap/>
            <w:vAlign w:val="center"/>
            <w:hideMark/>
          </w:tcPr>
          <w:p w14:paraId="6C657F9C"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41633E2C" w14:textId="77777777" w:rsidTr="00900D35">
        <w:trPr>
          <w:trHeight w:val="98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264D3A67"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汽车智能化：自动驾驶汽车事故责任探究</w:t>
            </w:r>
          </w:p>
        </w:tc>
        <w:tc>
          <w:tcPr>
            <w:tcW w:w="1460" w:type="dxa"/>
            <w:tcBorders>
              <w:top w:val="nil"/>
              <w:left w:val="nil"/>
              <w:bottom w:val="single" w:sz="4" w:space="0" w:color="auto"/>
              <w:right w:val="single" w:sz="4" w:space="0" w:color="auto"/>
            </w:tcBorders>
            <w:shd w:val="clear" w:color="auto" w:fill="auto"/>
            <w:noWrap/>
            <w:vAlign w:val="center"/>
            <w:hideMark/>
          </w:tcPr>
          <w:p w14:paraId="7BC638B6"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李文艺</w:t>
            </w:r>
          </w:p>
        </w:tc>
        <w:tc>
          <w:tcPr>
            <w:tcW w:w="2900" w:type="dxa"/>
            <w:tcBorders>
              <w:top w:val="nil"/>
              <w:left w:val="nil"/>
              <w:bottom w:val="single" w:sz="4" w:space="0" w:color="auto"/>
              <w:right w:val="single" w:sz="4" w:space="0" w:color="auto"/>
            </w:tcBorders>
            <w:shd w:val="clear" w:color="auto" w:fill="auto"/>
            <w:noWrap/>
            <w:vAlign w:val="center"/>
            <w:hideMark/>
          </w:tcPr>
          <w:p w14:paraId="7E7AA044"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5330B20F" w14:textId="77777777" w:rsidTr="00900D35">
        <w:trPr>
          <w:trHeight w:val="120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1755065D"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母公司作子公司法定代表人模式初探</w:t>
            </w:r>
            <w:r w:rsidRPr="00900D35">
              <w:rPr>
                <w:rFonts w:ascii="Calibri" w:eastAsia="Calibri" w:hAnsi="Calibri" w:cs="Calibri" w:hint="eastAsia"/>
                <w:color w:val="000000"/>
                <w:kern w:val="0"/>
              </w:rPr>
              <w:t>――</w:t>
            </w:r>
            <w:r w:rsidRPr="00900D35">
              <w:rPr>
                <w:rFonts w:ascii="仿宋_GB2312" w:eastAsia="仿宋_GB2312" w:hAnsi="等线" w:cs="Times New Roman" w:hint="eastAsia"/>
                <w:color w:val="000000"/>
                <w:kern w:val="0"/>
              </w:rPr>
              <w:t>基于现有法定代表人制度</w:t>
            </w:r>
          </w:p>
        </w:tc>
        <w:tc>
          <w:tcPr>
            <w:tcW w:w="1460" w:type="dxa"/>
            <w:tcBorders>
              <w:top w:val="nil"/>
              <w:left w:val="nil"/>
              <w:bottom w:val="single" w:sz="4" w:space="0" w:color="auto"/>
              <w:right w:val="single" w:sz="4" w:space="0" w:color="auto"/>
            </w:tcBorders>
            <w:shd w:val="clear" w:color="auto" w:fill="auto"/>
            <w:noWrap/>
            <w:vAlign w:val="center"/>
            <w:hideMark/>
          </w:tcPr>
          <w:p w14:paraId="33E1D23C"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范雅君</w:t>
            </w:r>
          </w:p>
        </w:tc>
        <w:tc>
          <w:tcPr>
            <w:tcW w:w="2900" w:type="dxa"/>
            <w:tcBorders>
              <w:top w:val="nil"/>
              <w:left w:val="nil"/>
              <w:bottom w:val="single" w:sz="4" w:space="0" w:color="auto"/>
              <w:right w:val="single" w:sz="4" w:space="0" w:color="auto"/>
            </w:tcBorders>
            <w:shd w:val="clear" w:color="auto" w:fill="auto"/>
            <w:noWrap/>
            <w:vAlign w:val="center"/>
            <w:hideMark/>
          </w:tcPr>
          <w:p w14:paraId="794B2754"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195C4A34" w14:textId="77777777" w:rsidTr="00900D35">
        <w:trPr>
          <w:trHeight w:val="106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0E2BBCB3"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反腐倡廉形势下的没收财产刑研究</w:t>
            </w:r>
          </w:p>
        </w:tc>
        <w:tc>
          <w:tcPr>
            <w:tcW w:w="1460" w:type="dxa"/>
            <w:tcBorders>
              <w:top w:val="nil"/>
              <w:left w:val="nil"/>
              <w:bottom w:val="single" w:sz="4" w:space="0" w:color="auto"/>
              <w:right w:val="single" w:sz="4" w:space="0" w:color="auto"/>
            </w:tcBorders>
            <w:shd w:val="clear" w:color="auto" w:fill="auto"/>
            <w:noWrap/>
            <w:vAlign w:val="center"/>
            <w:hideMark/>
          </w:tcPr>
          <w:p w14:paraId="3EF2CAF0"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王书君</w:t>
            </w:r>
          </w:p>
        </w:tc>
        <w:tc>
          <w:tcPr>
            <w:tcW w:w="2900" w:type="dxa"/>
            <w:tcBorders>
              <w:top w:val="nil"/>
              <w:left w:val="nil"/>
              <w:bottom w:val="single" w:sz="4" w:space="0" w:color="auto"/>
              <w:right w:val="single" w:sz="4" w:space="0" w:color="auto"/>
            </w:tcBorders>
            <w:shd w:val="clear" w:color="auto" w:fill="auto"/>
            <w:noWrap/>
            <w:vAlign w:val="center"/>
            <w:hideMark/>
          </w:tcPr>
          <w:p w14:paraId="03601D9A"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3667973E" w14:textId="77777777" w:rsidTr="00900D35">
        <w:trPr>
          <w:trHeight w:val="158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04977BA5"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集资犯罪“非法占有目的”认定现状及标准研究——基于对1616份裁判文书的统计分析</w:t>
            </w:r>
          </w:p>
        </w:tc>
        <w:tc>
          <w:tcPr>
            <w:tcW w:w="1460" w:type="dxa"/>
            <w:tcBorders>
              <w:top w:val="nil"/>
              <w:left w:val="nil"/>
              <w:bottom w:val="single" w:sz="4" w:space="0" w:color="auto"/>
              <w:right w:val="single" w:sz="4" w:space="0" w:color="auto"/>
            </w:tcBorders>
            <w:shd w:val="clear" w:color="auto" w:fill="auto"/>
            <w:noWrap/>
            <w:vAlign w:val="center"/>
            <w:hideMark/>
          </w:tcPr>
          <w:p w14:paraId="426F18BF"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李华章</w:t>
            </w:r>
          </w:p>
        </w:tc>
        <w:tc>
          <w:tcPr>
            <w:tcW w:w="2900" w:type="dxa"/>
            <w:tcBorders>
              <w:top w:val="nil"/>
              <w:left w:val="nil"/>
              <w:bottom w:val="single" w:sz="4" w:space="0" w:color="auto"/>
              <w:right w:val="single" w:sz="4" w:space="0" w:color="auto"/>
            </w:tcBorders>
            <w:shd w:val="clear" w:color="auto" w:fill="auto"/>
            <w:noWrap/>
            <w:vAlign w:val="center"/>
            <w:hideMark/>
          </w:tcPr>
          <w:p w14:paraId="3B152CE1"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6861F720" w14:textId="77777777" w:rsidTr="00900D35">
        <w:trPr>
          <w:trHeight w:val="104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3F2207C1"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量刑指南与量刑差异控制－以三省市5500份盗窃罪为例</w:t>
            </w:r>
          </w:p>
        </w:tc>
        <w:tc>
          <w:tcPr>
            <w:tcW w:w="1460" w:type="dxa"/>
            <w:tcBorders>
              <w:top w:val="nil"/>
              <w:left w:val="nil"/>
              <w:bottom w:val="single" w:sz="4" w:space="0" w:color="auto"/>
              <w:right w:val="single" w:sz="4" w:space="0" w:color="auto"/>
            </w:tcBorders>
            <w:shd w:val="clear" w:color="auto" w:fill="auto"/>
            <w:noWrap/>
            <w:vAlign w:val="center"/>
            <w:hideMark/>
          </w:tcPr>
          <w:p w14:paraId="179055FA"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胡景宣</w:t>
            </w:r>
          </w:p>
        </w:tc>
        <w:tc>
          <w:tcPr>
            <w:tcW w:w="2900" w:type="dxa"/>
            <w:tcBorders>
              <w:top w:val="nil"/>
              <w:left w:val="nil"/>
              <w:bottom w:val="single" w:sz="4" w:space="0" w:color="auto"/>
              <w:right w:val="single" w:sz="4" w:space="0" w:color="auto"/>
            </w:tcBorders>
            <w:shd w:val="clear" w:color="auto" w:fill="auto"/>
            <w:noWrap/>
            <w:vAlign w:val="center"/>
            <w:hideMark/>
          </w:tcPr>
          <w:p w14:paraId="173F09A7"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6FE37A6B" w14:textId="77777777" w:rsidTr="00900D35">
        <w:trPr>
          <w:trHeight w:val="146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11526DF4"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“租售并举”趋势下，基于Logit模型针对消费者房屋租赁需求的实证研究——以广州为例</w:t>
            </w:r>
          </w:p>
        </w:tc>
        <w:tc>
          <w:tcPr>
            <w:tcW w:w="1460" w:type="dxa"/>
            <w:tcBorders>
              <w:top w:val="nil"/>
              <w:left w:val="nil"/>
              <w:bottom w:val="single" w:sz="4" w:space="0" w:color="auto"/>
              <w:right w:val="single" w:sz="4" w:space="0" w:color="auto"/>
            </w:tcBorders>
            <w:shd w:val="clear" w:color="auto" w:fill="auto"/>
            <w:noWrap/>
            <w:vAlign w:val="center"/>
            <w:hideMark/>
          </w:tcPr>
          <w:p w14:paraId="2250EFA0"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顿钊琳</w:t>
            </w:r>
          </w:p>
        </w:tc>
        <w:tc>
          <w:tcPr>
            <w:tcW w:w="2900" w:type="dxa"/>
            <w:tcBorders>
              <w:top w:val="nil"/>
              <w:left w:val="nil"/>
              <w:bottom w:val="single" w:sz="4" w:space="0" w:color="auto"/>
              <w:right w:val="single" w:sz="4" w:space="0" w:color="auto"/>
            </w:tcBorders>
            <w:shd w:val="clear" w:color="auto" w:fill="auto"/>
            <w:noWrap/>
            <w:vAlign w:val="center"/>
            <w:hideMark/>
          </w:tcPr>
          <w:p w14:paraId="160599A1"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3142D038" w14:textId="77777777" w:rsidTr="00900D35">
        <w:trPr>
          <w:trHeight w:val="140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04DC5F46"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lastRenderedPageBreak/>
              <w:t>探究航空公司跨境合资合作时面临的反垄断法困境及豁免权的取得</w:t>
            </w:r>
          </w:p>
        </w:tc>
        <w:tc>
          <w:tcPr>
            <w:tcW w:w="1460" w:type="dxa"/>
            <w:tcBorders>
              <w:top w:val="nil"/>
              <w:left w:val="nil"/>
              <w:bottom w:val="single" w:sz="4" w:space="0" w:color="auto"/>
              <w:right w:val="single" w:sz="4" w:space="0" w:color="auto"/>
            </w:tcBorders>
            <w:shd w:val="clear" w:color="auto" w:fill="auto"/>
            <w:noWrap/>
            <w:vAlign w:val="center"/>
            <w:hideMark/>
          </w:tcPr>
          <w:p w14:paraId="153FB269"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杨博宇</w:t>
            </w:r>
          </w:p>
        </w:tc>
        <w:tc>
          <w:tcPr>
            <w:tcW w:w="2900" w:type="dxa"/>
            <w:tcBorders>
              <w:top w:val="nil"/>
              <w:left w:val="nil"/>
              <w:bottom w:val="single" w:sz="4" w:space="0" w:color="auto"/>
              <w:right w:val="single" w:sz="4" w:space="0" w:color="auto"/>
            </w:tcBorders>
            <w:shd w:val="clear" w:color="auto" w:fill="auto"/>
            <w:noWrap/>
            <w:vAlign w:val="center"/>
            <w:hideMark/>
          </w:tcPr>
          <w:p w14:paraId="47AC1F8A"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3B23F6AF" w14:textId="77777777" w:rsidTr="00900D35">
        <w:trPr>
          <w:trHeight w:val="120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6B3ABB13"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国产奶粉的发展现状及重振路径探究－－以二孩政策为背景</w:t>
            </w:r>
          </w:p>
        </w:tc>
        <w:tc>
          <w:tcPr>
            <w:tcW w:w="1460" w:type="dxa"/>
            <w:tcBorders>
              <w:top w:val="nil"/>
              <w:left w:val="nil"/>
              <w:bottom w:val="single" w:sz="4" w:space="0" w:color="auto"/>
              <w:right w:val="single" w:sz="4" w:space="0" w:color="auto"/>
            </w:tcBorders>
            <w:shd w:val="clear" w:color="auto" w:fill="auto"/>
            <w:noWrap/>
            <w:vAlign w:val="center"/>
            <w:hideMark/>
          </w:tcPr>
          <w:p w14:paraId="4727B3B9"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苏芮</w:t>
            </w:r>
          </w:p>
        </w:tc>
        <w:tc>
          <w:tcPr>
            <w:tcW w:w="2900" w:type="dxa"/>
            <w:tcBorders>
              <w:top w:val="nil"/>
              <w:left w:val="nil"/>
              <w:bottom w:val="single" w:sz="4" w:space="0" w:color="auto"/>
              <w:right w:val="single" w:sz="4" w:space="0" w:color="auto"/>
            </w:tcBorders>
            <w:shd w:val="clear" w:color="auto" w:fill="auto"/>
            <w:noWrap/>
            <w:vAlign w:val="center"/>
            <w:hideMark/>
          </w:tcPr>
          <w:p w14:paraId="5926A8BB"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6DAC9BC6" w14:textId="77777777" w:rsidTr="00900D35">
        <w:trPr>
          <w:trHeight w:val="186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6DBB6EDD"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金融诈骗犯罪量刑及其影响因素理论与实证研究——基于经济发展水平不同的四个地区金融诈骗犯罪样本的分析</w:t>
            </w:r>
          </w:p>
        </w:tc>
        <w:tc>
          <w:tcPr>
            <w:tcW w:w="1460" w:type="dxa"/>
            <w:tcBorders>
              <w:top w:val="nil"/>
              <w:left w:val="nil"/>
              <w:bottom w:val="single" w:sz="4" w:space="0" w:color="auto"/>
              <w:right w:val="single" w:sz="4" w:space="0" w:color="auto"/>
            </w:tcBorders>
            <w:shd w:val="clear" w:color="auto" w:fill="auto"/>
            <w:noWrap/>
            <w:vAlign w:val="center"/>
            <w:hideMark/>
          </w:tcPr>
          <w:p w14:paraId="4A990594"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陈慧贞</w:t>
            </w:r>
          </w:p>
        </w:tc>
        <w:tc>
          <w:tcPr>
            <w:tcW w:w="2900" w:type="dxa"/>
            <w:tcBorders>
              <w:top w:val="nil"/>
              <w:left w:val="nil"/>
              <w:bottom w:val="single" w:sz="4" w:space="0" w:color="auto"/>
              <w:right w:val="single" w:sz="4" w:space="0" w:color="auto"/>
            </w:tcBorders>
            <w:shd w:val="clear" w:color="auto" w:fill="auto"/>
            <w:noWrap/>
            <w:vAlign w:val="center"/>
            <w:hideMark/>
          </w:tcPr>
          <w:p w14:paraId="6B77CAD1"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5E1A4429" w14:textId="77777777" w:rsidTr="00900D35">
        <w:trPr>
          <w:trHeight w:val="148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11E0F1D8"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水环境治理PPP模式的绩效评价—以广安市洁净水行动综合治理为例</w:t>
            </w:r>
          </w:p>
        </w:tc>
        <w:tc>
          <w:tcPr>
            <w:tcW w:w="1460" w:type="dxa"/>
            <w:tcBorders>
              <w:top w:val="nil"/>
              <w:left w:val="nil"/>
              <w:bottom w:val="single" w:sz="4" w:space="0" w:color="auto"/>
              <w:right w:val="single" w:sz="4" w:space="0" w:color="auto"/>
            </w:tcBorders>
            <w:shd w:val="clear" w:color="auto" w:fill="auto"/>
            <w:noWrap/>
            <w:vAlign w:val="center"/>
            <w:hideMark/>
          </w:tcPr>
          <w:p w14:paraId="7DAAA922"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郝闯</w:t>
            </w:r>
          </w:p>
        </w:tc>
        <w:tc>
          <w:tcPr>
            <w:tcW w:w="2900" w:type="dxa"/>
            <w:tcBorders>
              <w:top w:val="nil"/>
              <w:left w:val="nil"/>
              <w:bottom w:val="single" w:sz="4" w:space="0" w:color="auto"/>
              <w:right w:val="single" w:sz="4" w:space="0" w:color="auto"/>
            </w:tcBorders>
            <w:shd w:val="clear" w:color="auto" w:fill="auto"/>
            <w:noWrap/>
            <w:vAlign w:val="center"/>
            <w:hideMark/>
          </w:tcPr>
          <w:p w14:paraId="17276A00"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6EA2F19F" w14:textId="77777777" w:rsidTr="00900D35">
        <w:trPr>
          <w:trHeight w:val="150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30B5C1A5"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探究一带一路背景下教育对外开放现实与国际合作平台搭建与运作 ——以西南财经大学为例</w:t>
            </w:r>
          </w:p>
        </w:tc>
        <w:tc>
          <w:tcPr>
            <w:tcW w:w="1460" w:type="dxa"/>
            <w:tcBorders>
              <w:top w:val="nil"/>
              <w:left w:val="nil"/>
              <w:bottom w:val="single" w:sz="4" w:space="0" w:color="auto"/>
              <w:right w:val="single" w:sz="4" w:space="0" w:color="auto"/>
            </w:tcBorders>
            <w:shd w:val="clear" w:color="auto" w:fill="auto"/>
            <w:noWrap/>
            <w:vAlign w:val="center"/>
            <w:hideMark/>
          </w:tcPr>
          <w:p w14:paraId="47D2AE3C"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滕雪婷</w:t>
            </w:r>
          </w:p>
        </w:tc>
        <w:tc>
          <w:tcPr>
            <w:tcW w:w="2900" w:type="dxa"/>
            <w:tcBorders>
              <w:top w:val="nil"/>
              <w:left w:val="nil"/>
              <w:bottom w:val="single" w:sz="4" w:space="0" w:color="auto"/>
              <w:right w:val="single" w:sz="4" w:space="0" w:color="auto"/>
            </w:tcBorders>
            <w:shd w:val="clear" w:color="auto" w:fill="auto"/>
            <w:noWrap/>
            <w:vAlign w:val="center"/>
            <w:hideMark/>
          </w:tcPr>
          <w:p w14:paraId="7872FEB9"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2FC4E07E" w14:textId="77777777" w:rsidTr="00900D35">
        <w:trPr>
          <w:trHeight w:val="110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7C1C48AF"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关于城市非法运营三轮车问题的对策研究——以温江区为例</w:t>
            </w:r>
          </w:p>
        </w:tc>
        <w:tc>
          <w:tcPr>
            <w:tcW w:w="1460" w:type="dxa"/>
            <w:tcBorders>
              <w:top w:val="nil"/>
              <w:left w:val="nil"/>
              <w:bottom w:val="single" w:sz="4" w:space="0" w:color="auto"/>
              <w:right w:val="single" w:sz="4" w:space="0" w:color="auto"/>
            </w:tcBorders>
            <w:shd w:val="clear" w:color="auto" w:fill="auto"/>
            <w:noWrap/>
            <w:vAlign w:val="center"/>
            <w:hideMark/>
          </w:tcPr>
          <w:p w14:paraId="641D5F60"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李志莹</w:t>
            </w:r>
          </w:p>
        </w:tc>
        <w:tc>
          <w:tcPr>
            <w:tcW w:w="2900" w:type="dxa"/>
            <w:tcBorders>
              <w:top w:val="nil"/>
              <w:left w:val="nil"/>
              <w:bottom w:val="single" w:sz="4" w:space="0" w:color="auto"/>
              <w:right w:val="single" w:sz="4" w:space="0" w:color="auto"/>
            </w:tcBorders>
            <w:shd w:val="clear" w:color="auto" w:fill="auto"/>
            <w:noWrap/>
            <w:vAlign w:val="center"/>
            <w:hideMark/>
          </w:tcPr>
          <w:p w14:paraId="55E0E52D"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185482A5" w14:textId="77777777" w:rsidTr="00900D35">
        <w:trPr>
          <w:trHeight w:val="64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2EE4FFE4"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西方罚金刑的历史沿革</w:t>
            </w:r>
          </w:p>
        </w:tc>
        <w:tc>
          <w:tcPr>
            <w:tcW w:w="1460" w:type="dxa"/>
            <w:tcBorders>
              <w:top w:val="nil"/>
              <w:left w:val="nil"/>
              <w:bottom w:val="single" w:sz="4" w:space="0" w:color="auto"/>
              <w:right w:val="single" w:sz="4" w:space="0" w:color="auto"/>
            </w:tcBorders>
            <w:shd w:val="clear" w:color="auto" w:fill="auto"/>
            <w:noWrap/>
            <w:vAlign w:val="center"/>
            <w:hideMark/>
          </w:tcPr>
          <w:p w14:paraId="2239978F"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陈娜</w:t>
            </w:r>
          </w:p>
        </w:tc>
        <w:tc>
          <w:tcPr>
            <w:tcW w:w="2900" w:type="dxa"/>
            <w:tcBorders>
              <w:top w:val="nil"/>
              <w:left w:val="nil"/>
              <w:bottom w:val="single" w:sz="4" w:space="0" w:color="auto"/>
              <w:right w:val="single" w:sz="4" w:space="0" w:color="auto"/>
            </w:tcBorders>
            <w:shd w:val="clear" w:color="auto" w:fill="auto"/>
            <w:noWrap/>
            <w:vAlign w:val="center"/>
            <w:hideMark/>
          </w:tcPr>
          <w:p w14:paraId="1678189A"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5D18F6BC" w14:textId="77777777" w:rsidTr="00900D35">
        <w:trPr>
          <w:trHeight w:val="100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7D24BE57"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从三生三世涉嫌抄袭事件看我国著作权法保护现状</w:t>
            </w:r>
          </w:p>
        </w:tc>
        <w:tc>
          <w:tcPr>
            <w:tcW w:w="1460" w:type="dxa"/>
            <w:tcBorders>
              <w:top w:val="nil"/>
              <w:left w:val="nil"/>
              <w:bottom w:val="single" w:sz="4" w:space="0" w:color="auto"/>
              <w:right w:val="single" w:sz="4" w:space="0" w:color="auto"/>
            </w:tcBorders>
            <w:shd w:val="clear" w:color="auto" w:fill="auto"/>
            <w:noWrap/>
            <w:vAlign w:val="center"/>
            <w:hideMark/>
          </w:tcPr>
          <w:p w14:paraId="05A71DF9"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陈雨嫣</w:t>
            </w:r>
          </w:p>
        </w:tc>
        <w:tc>
          <w:tcPr>
            <w:tcW w:w="2900" w:type="dxa"/>
            <w:tcBorders>
              <w:top w:val="nil"/>
              <w:left w:val="nil"/>
              <w:bottom w:val="single" w:sz="4" w:space="0" w:color="auto"/>
              <w:right w:val="single" w:sz="4" w:space="0" w:color="auto"/>
            </w:tcBorders>
            <w:shd w:val="clear" w:color="auto" w:fill="auto"/>
            <w:noWrap/>
            <w:vAlign w:val="center"/>
            <w:hideMark/>
          </w:tcPr>
          <w:p w14:paraId="7735916D"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05714110" w14:textId="77777777" w:rsidTr="00900D35">
        <w:trPr>
          <w:trHeight w:val="150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21BE791E"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构建法治与自治互补的多层次网络虚拟财产保护机制 ——探究互联网领域的行业自治</w:t>
            </w:r>
          </w:p>
        </w:tc>
        <w:tc>
          <w:tcPr>
            <w:tcW w:w="1460" w:type="dxa"/>
            <w:tcBorders>
              <w:top w:val="nil"/>
              <w:left w:val="nil"/>
              <w:bottom w:val="single" w:sz="4" w:space="0" w:color="auto"/>
              <w:right w:val="single" w:sz="4" w:space="0" w:color="auto"/>
            </w:tcBorders>
            <w:shd w:val="clear" w:color="auto" w:fill="auto"/>
            <w:noWrap/>
            <w:vAlign w:val="center"/>
            <w:hideMark/>
          </w:tcPr>
          <w:p w14:paraId="2339402D"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张畅畅</w:t>
            </w:r>
          </w:p>
        </w:tc>
        <w:tc>
          <w:tcPr>
            <w:tcW w:w="2900" w:type="dxa"/>
            <w:tcBorders>
              <w:top w:val="nil"/>
              <w:left w:val="nil"/>
              <w:bottom w:val="single" w:sz="4" w:space="0" w:color="auto"/>
              <w:right w:val="single" w:sz="4" w:space="0" w:color="auto"/>
            </w:tcBorders>
            <w:shd w:val="clear" w:color="auto" w:fill="auto"/>
            <w:noWrap/>
            <w:vAlign w:val="center"/>
            <w:hideMark/>
          </w:tcPr>
          <w:p w14:paraId="665FD4BD"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251A53BF" w14:textId="77777777" w:rsidTr="00900D35">
        <w:trPr>
          <w:trHeight w:val="132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64D9B397"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影响贫困地区教育扶贫效果的因素分析——以四川省凉山州美姑县为例</w:t>
            </w:r>
          </w:p>
        </w:tc>
        <w:tc>
          <w:tcPr>
            <w:tcW w:w="1460" w:type="dxa"/>
            <w:tcBorders>
              <w:top w:val="nil"/>
              <w:left w:val="nil"/>
              <w:bottom w:val="single" w:sz="4" w:space="0" w:color="auto"/>
              <w:right w:val="single" w:sz="4" w:space="0" w:color="auto"/>
            </w:tcBorders>
            <w:shd w:val="clear" w:color="auto" w:fill="auto"/>
            <w:noWrap/>
            <w:vAlign w:val="center"/>
            <w:hideMark/>
          </w:tcPr>
          <w:p w14:paraId="0ECB8B37"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彭渲媛</w:t>
            </w:r>
          </w:p>
        </w:tc>
        <w:tc>
          <w:tcPr>
            <w:tcW w:w="2900" w:type="dxa"/>
            <w:tcBorders>
              <w:top w:val="nil"/>
              <w:left w:val="nil"/>
              <w:bottom w:val="single" w:sz="4" w:space="0" w:color="auto"/>
              <w:right w:val="single" w:sz="4" w:space="0" w:color="auto"/>
            </w:tcBorders>
            <w:shd w:val="clear" w:color="auto" w:fill="auto"/>
            <w:noWrap/>
            <w:vAlign w:val="center"/>
            <w:hideMark/>
          </w:tcPr>
          <w:p w14:paraId="31A86AEA"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3FDE65FC" w14:textId="77777777" w:rsidTr="00900D35">
        <w:trPr>
          <w:trHeight w:val="168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7E0B9DD3"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lastRenderedPageBreak/>
              <w:t>建设中国特色社会主义文化强国背景下高校名著阅读个案研究——以西南财经大学名著阅读工程为例</w:t>
            </w:r>
          </w:p>
        </w:tc>
        <w:tc>
          <w:tcPr>
            <w:tcW w:w="1460" w:type="dxa"/>
            <w:tcBorders>
              <w:top w:val="nil"/>
              <w:left w:val="nil"/>
              <w:bottom w:val="single" w:sz="4" w:space="0" w:color="auto"/>
              <w:right w:val="single" w:sz="4" w:space="0" w:color="auto"/>
            </w:tcBorders>
            <w:shd w:val="clear" w:color="auto" w:fill="auto"/>
            <w:noWrap/>
            <w:vAlign w:val="center"/>
            <w:hideMark/>
          </w:tcPr>
          <w:p w14:paraId="1EB2A6E2"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肖楚韵</w:t>
            </w:r>
          </w:p>
        </w:tc>
        <w:tc>
          <w:tcPr>
            <w:tcW w:w="2900" w:type="dxa"/>
            <w:tcBorders>
              <w:top w:val="nil"/>
              <w:left w:val="nil"/>
              <w:bottom w:val="single" w:sz="4" w:space="0" w:color="auto"/>
              <w:right w:val="single" w:sz="4" w:space="0" w:color="auto"/>
            </w:tcBorders>
            <w:shd w:val="clear" w:color="auto" w:fill="auto"/>
            <w:noWrap/>
            <w:vAlign w:val="center"/>
            <w:hideMark/>
          </w:tcPr>
          <w:p w14:paraId="46B8F010"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5D2D2070" w14:textId="77777777" w:rsidTr="00900D35">
        <w:trPr>
          <w:trHeight w:val="110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51FB5C06"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民国时期罚金刑的立法设置及其运用特征</w:t>
            </w:r>
          </w:p>
        </w:tc>
        <w:tc>
          <w:tcPr>
            <w:tcW w:w="1460" w:type="dxa"/>
            <w:tcBorders>
              <w:top w:val="nil"/>
              <w:left w:val="nil"/>
              <w:bottom w:val="single" w:sz="4" w:space="0" w:color="auto"/>
              <w:right w:val="single" w:sz="4" w:space="0" w:color="auto"/>
            </w:tcBorders>
            <w:shd w:val="clear" w:color="auto" w:fill="auto"/>
            <w:noWrap/>
            <w:vAlign w:val="center"/>
            <w:hideMark/>
          </w:tcPr>
          <w:p w14:paraId="3306261A"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胡稳</w:t>
            </w:r>
          </w:p>
        </w:tc>
        <w:tc>
          <w:tcPr>
            <w:tcW w:w="2900" w:type="dxa"/>
            <w:tcBorders>
              <w:top w:val="nil"/>
              <w:left w:val="nil"/>
              <w:bottom w:val="single" w:sz="4" w:space="0" w:color="auto"/>
              <w:right w:val="single" w:sz="4" w:space="0" w:color="auto"/>
            </w:tcBorders>
            <w:shd w:val="clear" w:color="auto" w:fill="auto"/>
            <w:noWrap/>
            <w:vAlign w:val="center"/>
            <w:hideMark/>
          </w:tcPr>
          <w:p w14:paraId="0DF077B5"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0A631889" w14:textId="77777777" w:rsidTr="00900D35">
        <w:trPr>
          <w:trHeight w:val="178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27423FAE"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住房租赁政策下信用租房对租房市场的影响和预期问题的优化方案分析——以支付宝信用租房为例</w:t>
            </w:r>
          </w:p>
        </w:tc>
        <w:tc>
          <w:tcPr>
            <w:tcW w:w="1460" w:type="dxa"/>
            <w:tcBorders>
              <w:top w:val="nil"/>
              <w:left w:val="nil"/>
              <w:bottom w:val="single" w:sz="4" w:space="0" w:color="auto"/>
              <w:right w:val="single" w:sz="4" w:space="0" w:color="auto"/>
            </w:tcBorders>
            <w:shd w:val="clear" w:color="auto" w:fill="auto"/>
            <w:noWrap/>
            <w:vAlign w:val="center"/>
            <w:hideMark/>
          </w:tcPr>
          <w:p w14:paraId="3391CBA1"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符亚均</w:t>
            </w:r>
          </w:p>
        </w:tc>
        <w:tc>
          <w:tcPr>
            <w:tcW w:w="2900" w:type="dxa"/>
            <w:tcBorders>
              <w:top w:val="nil"/>
              <w:left w:val="nil"/>
              <w:bottom w:val="single" w:sz="4" w:space="0" w:color="auto"/>
              <w:right w:val="single" w:sz="4" w:space="0" w:color="auto"/>
            </w:tcBorders>
            <w:shd w:val="clear" w:color="auto" w:fill="auto"/>
            <w:noWrap/>
            <w:vAlign w:val="center"/>
            <w:hideMark/>
          </w:tcPr>
          <w:p w14:paraId="7B3DBC05"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49AC40CF" w14:textId="77777777" w:rsidTr="00900D35">
        <w:trPr>
          <w:trHeight w:val="158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16B0F80B"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准一线城市吸引人才政策下大学生就业地区选择意愿探究——基于倾向得分匹配模型的实证分析</w:t>
            </w:r>
          </w:p>
        </w:tc>
        <w:tc>
          <w:tcPr>
            <w:tcW w:w="1460" w:type="dxa"/>
            <w:tcBorders>
              <w:top w:val="nil"/>
              <w:left w:val="nil"/>
              <w:bottom w:val="single" w:sz="4" w:space="0" w:color="auto"/>
              <w:right w:val="single" w:sz="4" w:space="0" w:color="auto"/>
            </w:tcBorders>
            <w:shd w:val="clear" w:color="auto" w:fill="auto"/>
            <w:noWrap/>
            <w:vAlign w:val="center"/>
            <w:hideMark/>
          </w:tcPr>
          <w:p w14:paraId="1E288149"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张笑萌</w:t>
            </w:r>
          </w:p>
        </w:tc>
        <w:tc>
          <w:tcPr>
            <w:tcW w:w="2900" w:type="dxa"/>
            <w:tcBorders>
              <w:top w:val="nil"/>
              <w:left w:val="nil"/>
              <w:bottom w:val="single" w:sz="4" w:space="0" w:color="auto"/>
              <w:right w:val="single" w:sz="4" w:space="0" w:color="auto"/>
            </w:tcBorders>
            <w:shd w:val="clear" w:color="auto" w:fill="auto"/>
            <w:noWrap/>
            <w:vAlign w:val="center"/>
            <w:hideMark/>
          </w:tcPr>
          <w:p w14:paraId="12F48558"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4BF58D65" w14:textId="77777777" w:rsidTr="00900D35">
        <w:trPr>
          <w:trHeight w:val="112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703F15BF"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“互联网+”模式下外卖环保问题及对策研究——以成都市温江区大学城为例</w:t>
            </w:r>
          </w:p>
        </w:tc>
        <w:tc>
          <w:tcPr>
            <w:tcW w:w="1460" w:type="dxa"/>
            <w:tcBorders>
              <w:top w:val="nil"/>
              <w:left w:val="nil"/>
              <w:bottom w:val="single" w:sz="4" w:space="0" w:color="auto"/>
              <w:right w:val="single" w:sz="4" w:space="0" w:color="auto"/>
            </w:tcBorders>
            <w:shd w:val="clear" w:color="auto" w:fill="auto"/>
            <w:noWrap/>
            <w:vAlign w:val="center"/>
            <w:hideMark/>
          </w:tcPr>
          <w:p w14:paraId="3F322457"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陈皓雪</w:t>
            </w:r>
          </w:p>
        </w:tc>
        <w:tc>
          <w:tcPr>
            <w:tcW w:w="2900" w:type="dxa"/>
            <w:tcBorders>
              <w:top w:val="nil"/>
              <w:left w:val="nil"/>
              <w:bottom w:val="single" w:sz="4" w:space="0" w:color="auto"/>
              <w:right w:val="single" w:sz="4" w:space="0" w:color="auto"/>
            </w:tcBorders>
            <w:shd w:val="clear" w:color="auto" w:fill="auto"/>
            <w:noWrap/>
            <w:vAlign w:val="center"/>
            <w:hideMark/>
          </w:tcPr>
          <w:p w14:paraId="01A90370"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45FBDBD8" w14:textId="77777777" w:rsidTr="00900D35">
        <w:trPr>
          <w:trHeight w:val="122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263E2DE4"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商品房预售制度下预售资金流动与监管研究——以成都地区为例</w:t>
            </w:r>
          </w:p>
        </w:tc>
        <w:tc>
          <w:tcPr>
            <w:tcW w:w="1460" w:type="dxa"/>
            <w:tcBorders>
              <w:top w:val="nil"/>
              <w:left w:val="nil"/>
              <w:bottom w:val="single" w:sz="4" w:space="0" w:color="auto"/>
              <w:right w:val="single" w:sz="4" w:space="0" w:color="auto"/>
            </w:tcBorders>
            <w:shd w:val="clear" w:color="auto" w:fill="auto"/>
            <w:noWrap/>
            <w:vAlign w:val="center"/>
            <w:hideMark/>
          </w:tcPr>
          <w:p w14:paraId="3A734CBC"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刘晓恒</w:t>
            </w:r>
          </w:p>
        </w:tc>
        <w:tc>
          <w:tcPr>
            <w:tcW w:w="2900" w:type="dxa"/>
            <w:tcBorders>
              <w:top w:val="nil"/>
              <w:left w:val="nil"/>
              <w:bottom w:val="single" w:sz="4" w:space="0" w:color="auto"/>
              <w:right w:val="single" w:sz="4" w:space="0" w:color="auto"/>
            </w:tcBorders>
            <w:shd w:val="clear" w:color="auto" w:fill="auto"/>
            <w:noWrap/>
            <w:vAlign w:val="center"/>
            <w:hideMark/>
          </w:tcPr>
          <w:p w14:paraId="74539805"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r w:rsidR="00900D35" w:rsidRPr="00900D35" w14:paraId="6603CB50" w14:textId="77777777" w:rsidTr="00900D35">
        <w:trPr>
          <w:trHeight w:val="96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6A2DDA30" w14:textId="77777777" w:rsidR="00900D35" w:rsidRPr="00900D35" w:rsidRDefault="00900D35" w:rsidP="00900D35">
            <w:pPr>
              <w:widowControl/>
              <w:jc w:val="left"/>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关于构建校内学习资源共享平台的可行性分析</w:t>
            </w:r>
          </w:p>
        </w:tc>
        <w:tc>
          <w:tcPr>
            <w:tcW w:w="1460" w:type="dxa"/>
            <w:tcBorders>
              <w:top w:val="nil"/>
              <w:left w:val="nil"/>
              <w:bottom w:val="single" w:sz="4" w:space="0" w:color="auto"/>
              <w:right w:val="single" w:sz="4" w:space="0" w:color="auto"/>
            </w:tcBorders>
            <w:shd w:val="clear" w:color="auto" w:fill="auto"/>
            <w:noWrap/>
            <w:vAlign w:val="center"/>
            <w:hideMark/>
          </w:tcPr>
          <w:p w14:paraId="7C1852C7"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王艺</w:t>
            </w:r>
          </w:p>
        </w:tc>
        <w:tc>
          <w:tcPr>
            <w:tcW w:w="2900" w:type="dxa"/>
            <w:tcBorders>
              <w:top w:val="nil"/>
              <w:left w:val="nil"/>
              <w:bottom w:val="single" w:sz="4" w:space="0" w:color="auto"/>
              <w:right w:val="single" w:sz="4" w:space="0" w:color="auto"/>
            </w:tcBorders>
            <w:shd w:val="clear" w:color="auto" w:fill="auto"/>
            <w:noWrap/>
            <w:vAlign w:val="center"/>
            <w:hideMark/>
          </w:tcPr>
          <w:p w14:paraId="4C2C9959" w14:textId="77777777" w:rsidR="00900D35" w:rsidRPr="00900D35" w:rsidRDefault="00900D35" w:rsidP="00900D35">
            <w:pPr>
              <w:widowControl/>
              <w:jc w:val="center"/>
              <w:rPr>
                <w:rFonts w:ascii="仿宋_GB2312" w:eastAsia="仿宋_GB2312" w:hAnsi="等线" w:cs="Times New Roman"/>
                <w:color w:val="000000"/>
                <w:kern w:val="0"/>
              </w:rPr>
            </w:pPr>
            <w:r w:rsidRPr="00900D35">
              <w:rPr>
                <w:rFonts w:ascii="仿宋_GB2312" w:eastAsia="仿宋_GB2312" w:hAnsi="等线" w:cs="Times New Roman" w:hint="eastAsia"/>
                <w:color w:val="000000"/>
                <w:kern w:val="0"/>
              </w:rPr>
              <w:t>一般学习型</w:t>
            </w:r>
          </w:p>
        </w:tc>
      </w:tr>
    </w:tbl>
    <w:p w14:paraId="638828BF" w14:textId="1BF55CAB" w:rsidR="00860B66" w:rsidRPr="00860B66" w:rsidRDefault="00860B66" w:rsidP="00CC3945">
      <w:pPr>
        <w:ind w:right="1280"/>
        <w:rPr>
          <w:rFonts w:ascii="宋体" w:eastAsia="宋体" w:hAnsi="宋体"/>
          <w:sz w:val="32"/>
          <w:szCs w:val="32"/>
        </w:rPr>
      </w:pPr>
    </w:p>
    <w:sectPr w:rsidR="00860B66" w:rsidRPr="00860B66" w:rsidSect="001B67F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ingFang SC">
    <w:charset w:val="86"/>
    <w:family w:val="auto"/>
    <w:pitch w:val="variable"/>
    <w:sig w:usb0="A00002FF" w:usb1="7ACFFDFB" w:usb2="00000016" w:usb3="00000000" w:csb0="001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B66"/>
    <w:rsid w:val="00095F3A"/>
    <w:rsid w:val="001B67F6"/>
    <w:rsid w:val="00860B66"/>
    <w:rsid w:val="00900D35"/>
    <w:rsid w:val="00CC3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91386">
      <w:bodyDiv w:val="1"/>
      <w:marLeft w:val="0"/>
      <w:marRight w:val="0"/>
      <w:marTop w:val="0"/>
      <w:marBottom w:val="0"/>
      <w:divBdr>
        <w:top w:val="none" w:sz="0" w:space="0" w:color="auto"/>
        <w:left w:val="none" w:sz="0" w:space="0" w:color="auto"/>
        <w:bottom w:val="none" w:sz="0" w:space="0" w:color="auto"/>
        <w:right w:val="none" w:sz="0" w:space="0" w:color="auto"/>
      </w:divBdr>
    </w:div>
    <w:div w:id="12387876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李嘉伟</dc:creator>
  <cp:keywords/>
  <dc:description/>
  <cp:lastModifiedBy>余萍</cp:lastModifiedBy>
  <cp:revision>3</cp:revision>
  <dcterms:created xsi:type="dcterms:W3CDTF">2017-10-28T09:31:00Z</dcterms:created>
  <dcterms:modified xsi:type="dcterms:W3CDTF">2017-10-30T10:24:00Z</dcterms:modified>
</cp:coreProperties>
</file>