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pacing w:before="450" w:line="375" w:lineRule="atLeast"/>
        <w:jc w:val="center"/>
        <w:rPr>
          <w:rFonts w:hint="eastAsia"/>
        </w:rPr>
      </w:pPr>
      <w:r>
        <w:rPr>
          <w:rFonts w:hint="eastAsia"/>
          <w:sz w:val="27"/>
          <w:szCs w:val="27"/>
          <w:lang w:val="en-US" w:eastAsia="zh-CN"/>
        </w:rPr>
        <w:t>唐青阳</w:t>
      </w:r>
      <w:r>
        <w:rPr>
          <w:sz w:val="27"/>
          <w:szCs w:val="27"/>
        </w:rPr>
        <w:t xml:space="preserve"> 教授：</w:t>
      </w:r>
      <w:r>
        <w:rPr>
          <w:rFonts w:hint="eastAsia"/>
          <w:sz w:val="27"/>
          <w:szCs w:val="27"/>
          <w:lang w:val="en-US" w:eastAsia="zh-CN"/>
        </w:rPr>
        <w:t>关于仲裁公信力建设的几个问题-从仲裁员的角度</w:t>
      </w:r>
    </w:p>
    <w:p>
      <w:r>
        <w:rPr>
          <w:rFonts w:hint="eastAsia"/>
        </w:rPr>
        <w:t>2014级：</w:t>
      </w:r>
    </w:p>
    <w:p>
      <w:r>
        <w:rPr>
          <w:rFonts w:hint="eastAsia"/>
        </w:rPr>
        <w:t>法学理论：胡蛟</w:t>
      </w:r>
    </w:p>
    <w:p>
      <w:r>
        <w:rPr>
          <w:rFonts w:hint="eastAsia"/>
        </w:rPr>
        <w:t>国际法：</w:t>
      </w:r>
      <w:r>
        <w:rPr>
          <w:rFonts w:hint="eastAsia"/>
          <w:b w:val="0"/>
          <w:bCs w:val="0"/>
        </w:rPr>
        <w:t>赵婧、何敏、黄庆旭、</w:t>
      </w:r>
      <w:r>
        <w:rPr>
          <w:rFonts w:hint="eastAsia"/>
          <w:b w:val="0"/>
          <w:bCs w:val="0"/>
          <w:lang w:val="en-US" w:eastAsia="zh-CN"/>
        </w:rPr>
        <w:t>徐滨</w:t>
      </w:r>
    </w:p>
    <w:p>
      <w:pPr>
        <w:rPr>
          <w:rFonts w:hint="eastAsia"/>
        </w:rPr>
      </w:pPr>
      <w:r>
        <w:rPr>
          <w:rFonts w:hint="eastAsia"/>
        </w:rPr>
        <w:t>经济法：庞椿云、</w:t>
      </w:r>
      <w:r>
        <w:rPr>
          <w:rFonts w:hint="eastAsia"/>
          <w:lang w:val="en-US" w:eastAsia="zh-CN"/>
        </w:rPr>
        <w:t>宋炎峰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何冉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李季刚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陈莉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曾秀英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叶倩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张一凡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赵翔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李宇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钟莉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徐傲然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李纪阳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刘剑涛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黄颖</w:t>
      </w:r>
    </w:p>
    <w:p/>
    <w:p>
      <w:r>
        <w:rPr>
          <w:rFonts w:hint="eastAsia"/>
        </w:rPr>
        <w:t>民商法：许林、李硕、周霞、路周航、何志洁、毛鹏、李早妍、张云、杨罗成、</w:t>
      </w:r>
      <w:r>
        <w:rPr>
          <w:rFonts w:hint="eastAsia"/>
          <w:lang w:val="en-US" w:eastAsia="zh-CN"/>
        </w:rPr>
        <w:t>董格玛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蒋昇洋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肖洋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韦丽娅</w:t>
      </w:r>
      <w:r>
        <w:rPr>
          <w:rFonts w:hint="eastAsia"/>
        </w:rPr>
        <w:t>、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刑法：</w:t>
      </w:r>
      <w:r>
        <w:rPr>
          <w:rFonts w:hint="eastAsia"/>
          <w:lang w:val="en-US" w:eastAsia="zh-CN"/>
        </w:rPr>
        <w:t>熊兰兰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郑然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冯云英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冉启涛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吴蕊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何敏</w:t>
      </w:r>
    </w:p>
    <w:p>
      <w:pPr>
        <w:rPr>
          <w:rFonts w:hint="eastAsia"/>
        </w:rPr>
      </w:pPr>
      <w:r>
        <w:rPr>
          <w:rFonts w:hint="eastAsia"/>
        </w:rPr>
        <w:t>诉讼法：</w:t>
      </w:r>
      <w:r>
        <w:rPr>
          <w:rFonts w:hint="eastAsia"/>
          <w:lang w:val="en-US" w:eastAsia="zh-CN"/>
        </w:rPr>
        <w:t>胡月</w:t>
      </w:r>
      <w:r>
        <w:rPr>
          <w:rFonts w:hint="eastAsia"/>
        </w:rPr>
        <w:t>、李文丽</w:t>
      </w:r>
    </w:p>
    <w:p>
      <w:pPr>
        <w:rPr>
          <w:rFonts w:hint="eastAsia"/>
        </w:rPr>
      </w:pPr>
      <w:r>
        <w:rPr>
          <w:rFonts w:hint="eastAsia"/>
        </w:rPr>
        <w:t>法硕（非法学）：</w:t>
      </w:r>
      <w:r>
        <w:rPr>
          <w:rFonts w:hint="eastAsia"/>
          <w:lang w:val="en-US" w:eastAsia="zh-CN"/>
        </w:rPr>
        <w:t>牟杰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彭蒿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郑冀川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蔡小奔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高丽超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刘佳林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冯海英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河波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章晶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冯佩珊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曹亚姣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曾少鹏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周舟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冯力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潘坤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周鸣江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范泽武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张永庆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金鸿渐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石超</w:t>
      </w:r>
    </w:p>
    <w:p/>
    <w:p>
      <w:r>
        <w:rPr>
          <w:rFonts w:hint="eastAsia"/>
        </w:rPr>
        <w:t>2015级：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诉讼法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罗娟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向思思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王凯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法律经济学：杜雅慧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庄晓静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张潇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刑法学：路文进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邱茂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邓济东</w:t>
      </w:r>
    </w:p>
    <w:p>
      <w:pPr>
        <w:rPr>
          <w:rFonts w:hint="eastAsia"/>
        </w:rPr>
      </w:pPr>
      <w:r>
        <w:rPr>
          <w:rFonts w:hint="eastAsia"/>
        </w:rPr>
        <w:t>经济法：钟芳缘、</w:t>
      </w:r>
      <w:r>
        <w:rPr>
          <w:rFonts w:hint="eastAsia"/>
          <w:lang w:val="en-US" w:eastAsia="zh-CN"/>
        </w:rPr>
        <w:t>许清镐</w:t>
      </w:r>
      <w:r>
        <w:rPr>
          <w:rFonts w:hint="eastAsia"/>
        </w:rPr>
        <w:t>、任鹏宇、</w:t>
      </w:r>
      <w:r>
        <w:rPr>
          <w:rFonts w:hint="eastAsia"/>
          <w:lang w:val="en-US" w:eastAsia="zh-CN"/>
        </w:rPr>
        <w:t>李冠仪</w:t>
      </w:r>
      <w:r>
        <w:rPr>
          <w:rFonts w:hint="eastAsia"/>
        </w:rPr>
        <w:t>、陶石雷、</w:t>
      </w:r>
      <w:r>
        <w:rPr>
          <w:rFonts w:hint="eastAsia"/>
          <w:lang w:val="en-US" w:eastAsia="zh-CN"/>
        </w:rPr>
        <w:t>崔南南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刘春林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候晋瑶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黄恬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颜玉荣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张静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杨瑶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梁钦</w:t>
      </w:r>
    </w:p>
    <w:p>
      <w:r>
        <w:rPr>
          <w:rFonts w:hint="eastAsia"/>
        </w:rPr>
        <w:t>国际法：曾子伦、邹蝉、杨翠芳</w:t>
      </w:r>
      <w:bookmarkStart w:id="0" w:name="_GoBack"/>
      <w:bookmarkEnd w:id="0"/>
    </w:p>
    <w:p>
      <w:r>
        <w:rPr>
          <w:rFonts w:hint="eastAsia"/>
        </w:rPr>
        <w:t>民商法：</w:t>
      </w:r>
      <w:r>
        <w:rPr>
          <w:rFonts w:hint="eastAsia"/>
          <w:lang w:val="en-US" w:eastAsia="zh-CN"/>
        </w:rPr>
        <w:t>刘钊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马先碧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王春雨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法硕（非法学）：</w:t>
      </w:r>
      <w:r>
        <w:rPr>
          <w:rFonts w:hint="eastAsia"/>
          <w:lang w:val="en-US" w:eastAsia="zh-CN"/>
        </w:rPr>
        <w:t>朱乾灿、张戴旸、王云超、翟玉磊、周逸航、黄文静、周泱、黄巧云、苏呷阿英、郑之虎、冯慧婧、张金鑫、谢执胜、谢敏、庄晓静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法硕（法学）：冯绍曼、周璐、曾月、周雅静、文玫玫、王蓝晴、申海涛、马艳秋、</w:t>
      </w:r>
    </w:p>
    <w:p>
      <w:pPr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C2C73"/>
    <w:rsid w:val="000734E8"/>
    <w:rsid w:val="00245554"/>
    <w:rsid w:val="003154F8"/>
    <w:rsid w:val="003C2C73"/>
    <w:rsid w:val="003D2931"/>
    <w:rsid w:val="003E4C0E"/>
    <w:rsid w:val="004B12A8"/>
    <w:rsid w:val="00A43006"/>
    <w:rsid w:val="00CB1050"/>
    <w:rsid w:val="00D03C9F"/>
    <w:rsid w:val="00D608B2"/>
    <w:rsid w:val="00DE0E07"/>
    <w:rsid w:val="00ED00B8"/>
    <w:rsid w:val="01BA4472"/>
    <w:rsid w:val="0C742B0D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spacing w:line="525" w:lineRule="atLeast"/>
      <w:jc w:val="left"/>
      <w:outlineLvl w:val="1"/>
    </w:pPr>
    <w:rPr>
      <w:rFonts w:hint="eastAsia" w:ascii="宋体" w:hAnsi="宋体" w:eastAsia="宋体" w:cs="宋体"/>
      <w:b/>
      <w:kern w:val="0"/>
      <w:sz w:val="18"/>
      <w:szCs w:val="1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2字符"/>
    <w:basedOn w:val="3"/>
    <w:link w:val="2"/>
    <w:uiPriority w:val="9"/>
    <w:rPr>
      <w:rFonts w:ascii="宋体" w:hAnsi="宋体" w:eastAsia="宋体" w:cs="宋体"/>
      <w:b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418</Characters>
  <Lines>3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2015-10-14T15:07:00Z</dcterms:created>
  <dc:creator>Xiang Zhao</dc:creator>
  <cp:lastModifiedBy>cdv</cp:lastModifiedBy>
  <dcterms:modified xsi:type="dcterms:W3CDTF">2015-10-29T17:21:19Z</dcterms:modified>
  <dc:title>唐青阳 教授：关于仲裁公信力建设的几个问题-从仲裁员的角度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