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25" w:rsidRPr="00622E25" w:rsidRDefault="00622E25" w:rsidP="00622E25">
      <w:pPr>
        <w:widowControl/>
        <w:shd w:val="clear" w:color="auto" w:fill="FFFFFF"/>
        <w:spacing w:before="450" w:line="525" w:lineRule="atLeast"/>
        <w:jc w:val="center"/>
        <w:outlineLvl w:val="1"/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</w:pPr>
      <w:bookmarkStart w:id="0" w:name="_GoBack"/>
      <w:r w:rsidRPr="00622E25"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>中山大学法学院杨小强教授：德发案争议揭秘</w:t>
      </w:r>
    </w:p>
    <w:p w:rsidR="008832B0" w:rsidRDefault="00FE3C1F">
      <w:pPr>
        <w:rPr>
          <w:szCs w:val="21"/>
        </w:rPr>
      </w:pPr>
      <w:r>
        <w:rPr>
          <w:rFonts w:hint="eastAsia"/>
          <w:b/>
          <w:bCs/>
          <w:szCs w:val="21"/>
        </w:rPr>
        <w:t>研一</w:t>
      </w:r>
      <w:r>
        <w:rPr>
          <w:rFonts w:hint="eastAsia"/>
          <w:szCs w:val="21"/>
        </w:rPr>
        <w:t>：</w:t>
      </w:r>
    </w:p>
    <w:bookmarkEnd w:id="0"/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经济法：胡珊、刘昭君、常琦、杨丹、林晓、姚娇妮、李睿、李晗、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民商法：张奥博、石于豪、先文灏、吴旭东、张咏琪、张皎、李艳玲、黄贺平、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诉讼法：王红梅、刘姝姗</w:t>
      </w: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8832B0" w:rsidRDefault="00FE3C1F">
      <w:r>
        <w:rPr>
          <w:rFonts w:hint="eastAsia"/>
          <w:szCs w:val="21"/>
        </w:rPr>
        <w:t>刑法学：任田、董雪米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国际法学：陈婷</w:t>
      </w:r>
      <w:r>
        <w:rPr>
          <w:rFonts w:hint="eastAsia"/>
          <w:szCs w:val="21"/>
        </w:rPr>
        <w:t xml:space="preserve"> </w:t>
      </w:r>
    </w:p>
    <w:p w:rsidR="008832B0" w:rsidRDefault="008832B0">
      <w:pPr>
        <w:rPr>
          <w:szCs w:val="21"/>
        </w:rPr>
      </w:pPr>
    </w:p>
    <w:p w:rsidR="008832B0" w:rsidRDefault="00FE3C1F">
      <w:r>
        <w:rPr>
          <w:rFonts w:hint="eastAsia"/>
          <w:szCs w:val="21"/>
        </w:rPr>
        <w:t>行政法：</w:t>
      </w:r>
      <w:r>
        <w:rPr>
          <w:rFonts w:hint="eastAsia"/>
        </w:rPr>
        <w:t>叶蕾、</w:t>
      </w:r>
      <w:r>
        <w:rPr>
          <w:rFonts w:hint="eastAsia"/>
          <w:szCs w:val="21"/>
        </w:rPr>
        <w:t>张洁</w:t>
      </w:r>
    </w:p>
    <w:p w:rsidR="008832B0" w:rsidRDefault="008832B0"/>
    <w:p w:rsidR="008832B0" w:rsidRDefault="00FE3C1F">
      <w:r>
        <w:rPr>
          <w:rFonts w:hint="eastAsia"/>
        </w:rPr>
        <w:t>金融法：李杨、冯万光、林智、王一丹、刘瀚文、王俊飞、</w:t>
      </w:r>
      <w:r>
        <w:rPr>
          <w:rFonts w:hint="eastAsia"/>
        </w:rPr>
        <w:t xml:space="preserve"> </w:t>
      </w:r>
    </w:p>
    <w:p w:rsidR="008832B0" w:rsidRDefault="008832B0"/>
    <w:p w:rsidR="008832B0" w:rsidRDefault="00FE3C1F">
      <w:r>
        <w:rPr>
          <w:rFonts w:hint="eastAsia"/>
        </w:rPr>
        <w:t>法理学：苏杭</w:t>
      </w:r>
    </w:p>
    <w:p w:rsidR="008832B0" w:rsidRDefault="008832B0"/>
    <w:p w:rsidR="008832B0" w:rsidRDefault="00FE3C1F">
      <w:pPr>
        <w:rPr>
          <w:szCs w:val="21"/>
        </w:rPr>
      </w:pPr>
      <w:r>
        <w:rPr>
          <w:rFonts w:hint="eastAsia"/>
          <w:szCs w:val="21"/>
        </w:rPr>
        <w:t>法律硕士（非）：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母丹、陈贝、牟莉、董晓青、伍仪、卢升、袁艺、张露丹、邓颖佳、周秋霈、孟儒楠、邱磊、青赵贤、纪林、陈泰伯、刘国瑶、杨骋浩、苟佳、丁毅然、彭海、陈琪、万金朋、</w:t>
      </w:r>
      <w:r>
        <w:rPr>
          <w:rFonts w:hint="eastAsia"/>
        </w:rPr>
        <w:t>梅寒隽、柴玉玲、朱景龙、游可意、闫丽娟、王琪</w:t>
      </w:r>
    </w:p>
    <w:p w:rsidR="008832B0" w:rsidRDefault="008832B0">
      <w:pPr>
        <w:rPr>
          <w:szCs w:val="21"/>
        </w:rPr>
      </w:pP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法律硕士（法学）：王岚、吴倩倩、刘豪、曹玉俊、刘任、王凯、李思思、冯宇雪、武晓霞、曾鹏</w:t>
      </w:r>
    </w:p>
    <w:p w:rsidR="008832B0" w:rsidRDefault="008832B0">
      <w:pPr>
        <w:rPr>
          <w:szCs w:val="21"/>
        </w:rPr>
      </w:pPr>
    </w:p>
    <w:p w:rsidR="008832B0" w:rsidRDefault="008832B0">
      <w:pPr>
        <w:rPr>
          <w:szCs w:val="21"/>
        </w:rPr>
      </w:pPr>
    </w:p>
    <w:p w:rsidR="008832B0" w:rsidRDefault="008832B0">
      <w:pPr>
        <w:rPr>
          <w:szCs w:val="21"/>
        </w:rPr>
      </w:pPr>
    </w:p>
    <w:p w:rsidR="008832B0" w:rsidRDefault="00FE3C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研二：</w:t>
      </w: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经济法：彭优、吴箫、冉语涵、王欣、周杨、周雪、江琳、王文艺</w:t>
      </w:r>
    </w:p>
    <w:p w:rsidR="008832B0" w:rsidRDefault="00FE3C1F">
      <w:pPr>
        <w:jc w:val="left"/>
      </w:pPr>
      <w:r>
        <w:rPr>
          <w:rFonts w:hint="eastAsia"/>
          <w:szCs w:val="21"/>
        </w:rPr>
        <w:t>民商法：王玥琦、王安然、</w:t>
      </w:r>
      <w:r>
        <w:rPr>
          <w:rFonts w:hint="eastAsia"/>
        </w:rPr>
        <w:t>秦红美、郭硕、付媛媛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诉讼法：龙婷婷、范丽君、张夏夏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刑法学：齐琪、罗书悦、</w:t>
      </w:r>
      <w:r>
        <w:rPr>
          <w:rFonts w:hint="eastAsia"/>
        </w:rPr>
        <w:t>王利群、周艳梅、</w:t>
      </w:r>
      <w:r>
        <w:rPr>
          <w:rFonts w:hint="eastAsia"/>
          <w:szCs w:val="21"/>
        </w:rPr>
        <w:t>徐玉婷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国际法学：李艳琳、兰胜利</w:t>
      </w:r>
    </w:p>
    <w:p w:rsidR="008832B0" w:rsidRDefault="008832B0">
      <w:pPr>
        <w:rPr>
          <w:szCs w:val="21"/>
        </w:rPr>
      </w:pP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法律经济学：罗露露</w:t>
      </w:r>
    </w:p>
    <w:p w:rsidR="008832B0" w:rsidRDefault="008832B0">
      <w:pPr>
        <w:rPr>
          <w:szCs w:val="21"/>
        </w:rPr>
      </w:pPr>
    </w:p>
    <w:p w:rsidR="008832B0" w:rsidRDefault="00FE3C1F">
      <w:pPr>
        <w:jc w:val="left"/>
        <w:rPr>
          <w:szCs w:val="21"/>
        </w:rPr>
      </w:pPr>
      <w:r>
        <w:rPr>
          <w:rFonts w:hint="eastAsia"/>
          <w:szCs w:val="21"/>
        </w:rPr>
        <w:t>法律硕士（非）：</w:t>
      </w:r>
      <w:r>
        <w:rPr>
          <w:rFonts w:hint="eastAsia"/>
        </w:rPr>
        <w:t>邓杨、李洁、魏璇、李怡、肖睿、周科、张迪、任云燕、谢嘉良、韩小双、</w:t>
      </w:r>
      <w:r>
        <w:rPr>
          <w:rFonts w:hint="eastAsia"/>
        </w:rPr>
        <w:lastRenderedPageBreak/>
        <w:t>谭世文、刘颖、李响、沙马曲布、</w:t>
      </w:r>
      <w:r>
        <w:rPr>
          <w:rFonts w:hint="eastAsia"/>
          <w:szCs w:val="21"/>
        </w:rPr>
        <w:t>程靖洋</w:t>
      </w: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 xml:space="preserve">              </w:t>
      </w: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8832B0" w:rsidRDefault="00FE3C1F">
      <w:pPr>
        <w:rPr>
          <w:szCs w:val="21"/>
        </w:rPr>
      </w:pPr>
      <w:r>
        <w:rPr>
          <w:rFonts w:hint="eastAsia"/>
          <w:szCs w:val="21"/>
        </w:rPr>
        <w:t>法律硕士（法学）：、吴霞、张志强、刘玉婷、陈柳、</w:t>
      </w:r>
      <w:r>
        <w:rPr>
          <w:rFonts w:hint="eastAsia"/>
        </w:rPr>
        <w:t>陶芯宇、孔冬梅、潘学会</w:t>
      </w:r>
    </w:p>
    <w:p w:rsidR="008832B0" w:rsidRDefault="008832B0">
      <w:pPr>
        <w:rPr>
          <w:b/>
        </w:rPr>
      </w:pPr>
    </w:p>
    <w:p w:rsidR="008832B0" w:rsidRDefault="00FE3C1F">
      <w:pPr>
        <w:rPr>
          <w:b/>
        </w:rPr>
      </w:pPr>
      <w:r>
        <w:rPr>
          <w:rFonts w:hint="eastAsia"/>
          <w:b/>
        </w:rPr>
        <w:t>研三：</w:t>
      </w:r>
    </w:p>
    <w:p w:rsidR="008832B0" w:rsidRDefault="00FE3C1F">
      <w:r>
        <w:rPr>
          <w:rFonts w:hint="eastAsia"/>
        </w:rPr>
        <w:t>法律经济学：庄晓静</w:t>
      </w:r>
    </w:p>
    <w:p w:rsidR="008832B0" w:rsidRDefault="008832B0">
      <w:pPr>
        <w:jc w:val="left"/>
        <w:rPr>
          <w:szCs w:val="21"/>
        </w:rPr>
      </w:pPr>
    </w:p>
    <w:p w:rsidR="008832B0" w:rsidRDefault="008832B0">
      <w:pPr>
        <w:jc w:val="left"/>
        <w:rPr>
          <w:szCs w:val="21"/>
        </w:rPr>
      </w:pPr>
    </w:p>
    <w:p w:rsidR="008832B0" w:rsidRDefault="00FE3C1F">
      <w:pPr>
        <w:jc w:val="left"/>
        <w:rPr>
          <w:szCs w:val="21"/>
        </w:rPr>
      </w:pPr>
      <w:r>
        <w:rPr>
          <w:rFonts w:hint="eastAsia"/>
          <w:szCs w:val="21"/>
        </w:rPr>
        <w:t>附：信息不对或对讲座人数统计有异议，请拨打以下电话号码</w:t>
      </w:r>
    </w:p>
    <w:p w:rsidR="008832B0" w:rsidRDefault="00FE3C1F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叶蕾：</w:t>
      </w:r>
      <w:r>
        <w:rPr>
          <w:rFonts w:hint="eastAsia"/>
          <w:szCs w:val="21"/>
        </w:rPr>
        <w:t xml:space="preserve">18408244020    </w:t>
      </w:r>
      <w:r>
        <w:rPr>
          <w:rFonts w:hint="eastAsia"/>
          <w:szCs w:val="21"/>
        </w:rPr>
        <w:t>杨丹：</w:t>
      </w:r>
      <w:r>
        <w:rPr>
          <w:rFonts w:hint="eastAsia"/>
          <w:szCs w:val="21"/>
        </w:rPr>
        <w:t>15680583107</w:t>
      </w:r>
    </w:p>
    <w:p w:rsidR="008832B0" w:rsidRDefault="00FE3C1F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伍老师</w:t>
      </w:r>
      <w:r>
        <w:rPr>
          <w:rFonts w:hint="eastAsia"/>
          <w:szCs w:val="21"/>
        </w:rPr>
        <w:t>:  87092467   13880645125</w:t>
      </w:r>
    </w:p>
    <w:p w:rsidR="008832B0" w:rsidRDefault="008832B0"/>
    <w:sectPr w:rsidR="008832B0" w:rsidSect="0088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1F" w:rsidRDefault="00FE3C1F" w:rsidP="00622E25">
      <w:r>
        <w:separator/>
      </w:r>
    </w:p>
  </w:endnote>
  <w:endnote w:type="continuationSeparator" w:id="0">
    <w:p w:rsidR="00FE3C1F" w:rsidRDefault="00FE3C1F" w:rsidP="0062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1F" w:rsidRDefault="00FE3C1F" w:rsidP="00622E25">
      <w:r>
        <w:separator/>
      </w:r>
    </w:p>
  </w:footnote>
  <w:footnote w:type="continuationSeparator" w:id="0">
    <w:p w:rsidR="00FE3C1F" w:rsidRDefault="00FE3C1F" w:rsidP="0062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4D3"/>
    <w:rsid w:val="00036D3D"/>
    <w:rsid w:val="001B757B"/>
    <w:rsid w:val="003404D3"/>
    <w:rsid w:val="003710D2"/>
    <w:rsid w:val="00531C9C"/>
    <w:rsid w:val="005472DD"/>
    <w:rsid w:val="00622E25"/>
    <w:rsid w:val="008832B0"/>
    <w:rsid w:val="00A67268"/>
    <w:rsid w:val="00C748FC"/>
    <w:rsid w:val="00FE3C1F"/>
    <w:rsid w:val="0268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B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22E2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E2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E25"/>
    <w:rPr>
      <w:rFonts w:ascii="Calibri" w:eastAsia="宋体" w:hAnsi="Calibri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22E25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>huisheng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huisheng</dc:creator>
  <cp:lastModifiedBy>Administrator</cp:lastModifiedBy>
  <cp:revision>3</cp:revision>
  <dcterms:created xsi:type="dcterms:W3CDTF">2017-10-21T14:18:00Z</dcterms:created>
  <dcterms:modified xsi:type="dcterms:W3CDTF">2017-10-24T14:18:00Z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